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E938" w14:textId="23782FE4" w:rsidR="5299A38F" w:rsidRDefault="5299A38F"/>
    <w:tbl>
      <w:tblPr>
        <w:tblW w:w="5000" w:type="pct"/>
        <w:jc w:val="center"/>
        <w:tblCellMar>
          <w:top w:w="85" w:type="dxa"/>
          <w:left w:w="0" w:type="dxa"/>
          <w:right w:w="0" w:type="dxa"/>
        </w:tblCellMar>
        <w:tblLook w:val="04A0" w:firstRow="1" w:lastRow="0" w:firstColumn="1" w:lastColumn="0" w:noHBand="0" w:noVBand="1"/>
        <w:tblCaption w:val="Layout table"/>
      </w:tblPr>
      <w:tblGrid>
        <w:gridCol w:w="4074"/>
        <w:gridCol w:w="1524"/>
        <w:gridCol w:w="4075"/>
        <w:gridCol w:w="1524"/>
        <w:gridCol w:w="4075"/>
      </w:tblGrid>
      <w:tr w:rsidR="0060106B" w14:paraId="58BFE0A6" w14:textId="77777777" w:rsidTr="0060106B">
        <w:trPr>
          <w:cantSplit/>
          <w:trHeight w:hRule="exact" w:val="86"/>
          <w:jc w:val="center"/>
        </w:trPr>
        <w:tc>
          <w:tcPr>
            <w:tcW w:w="1334" w:type="pct"/>
            <w:shd w:val="clear" w:color="auto" w:fill="002060"/>
          </w:tcPr>
          <w:p w14:paraId="6231BACF" w14:textId="77777777" w:rsidR="0060106B" w:rsidRDefault="0060106B"/>
        </w:tc>
        <w:tc>
          <w:tcPr>
            <w:tcW w:w="499" w:type="pct"/>
          </w:tcPr>
          <w:p w14:paraId="28D892E8" w14:textId="77777777" w:rsidR="0060106B" w:rsidRDefault="0060106B"/>
        </w:tc>
        <w:tc>
          <w:tcPr>
            <w:tcW w:w="1334" w:type="pct"/>
            <w:shd w:val="clear" w:color="auto" w:fill="002060"/>
          </w:tcPr>
          <w:p w14:paraId="1788A3DA" w14:textId="77777777" w:rsidR="0060106B" w:rsidRDefault="0060106B"/>
        </w:tc>
        <w:tc>
          <w:tcPr>
            <w:tcW w:w="499" w:type="pct"/>
          </w:tcPr>
          <w:p w14:paraId="7002A64D" w14:textId="77777777" w:rsidR="0060106B" w:rsidRDefault="0060106B"/>
        </w:tc>
        <w:tc>
          <w:tcPr>
            <w:tcW w:w="1334" w:type="pct"/>
            <w:shd w:val="clear" w:color="auto" w:fill="002060"/>
          </w:tcPr>
          <w:p w14:paraId="30B2DC72" w14:textId="77777777" w:rsidR="0060106B" w:rsidRDefault="0060106B" w:rsidP="00E22863"/>
        </w:tc>
      </w:tr>
      <w:tr w:rsidR="0060106B" w14:paraId="28422A8F" w14:textId="77777777" w:rsidTr="0060106B">
        <w:trPr>
          <w:cantSplit/>
          <w:trHeight w:hRule="exact" w:val="10375"/>
          <w:jc w:val="center"/>
        </w:trPr>
        <w:tc>
          <w:tcPr>
            <w:tcW w:w="1334" w:type="pct"/>
            <w:shd w:val="clear" w:color="auto" w:fill="FFFFFF" w:themeFill="background1"/>
          </w:tcPr>
          <w:p w14:paraId="02F68999" w14:textId="6D459EAB" w:rsidR="0060106B" w:rsidRPr="0060106B" w:rsidRDefault="0060106B" w:rsidP="0060106B">
            <w:pPr>
              <w:jc w:val="center"/>
              <w:rPr>
                <w:b/>
                <w:i/>
                <w:color w:val="002060"/>
                <w:sz w:val="22"/>
                <w:u w:val="single"/>
              </w:rPr>
            </w:pPr>
            <w:r w:rsidRPr="0060106B">
              <w:rPr>
                <w:b/>
                <w:i/>
                <w:color w:val="002060"/>
                <w:sz w:val="22"/>
                <w:u w:val="single"/>
              </w:rPr>
              <w:t>Our uniform policy</w:t>
            </w:r>
          </w:p>
          <w:p w14:paraId="47095280" w14:textId="77777777" w:rsidR="0060106B" w:rsidRPr="0060106B" w:rsidRDefault="0060106B" w:rsidP="0060106B">
            <w:pPr>
              <w:jc w:val="center"/>
              <w:rPr>
                <w:color w:val="002060"/>
              </w:rPr>
            </w:pPr>
            <w:r w:rsidRPr="0060106B">
              <w:rPr>
                <w:color w:val="002060"/>
              </w:rPr>
              <w:t>At Shelton we pride ourselves on being smart, well presented and ready for learning. It is our school policy that all children wear school uniform when attending school and we encourage them to take a pride in their personal appearance.</w:t>
            </w:r>
          </w:p>
          <w:p w14:paraId="4BAEE0E1" w14:textId="77777777" w:rsidR="0060106B" w:rsidRPr="00975DD1" w:rsidRDefault="0060106B" w:rsidP="0060106B">
            <w:pPr>
              <w:jc w:val="center"/>
              <w:rPr>
                <w:b/>
                <w:i/>
                <w:color w:val="002060"/>
              </w:rPr>
            </w:pPr>
          </w:p>
          <w:p w14:paraId="0EF5E332" w14:textId="25B8C197" w:rsidR="0060106B" w:rsidRPr="00975DD1" w:rsidRDefault="0060106B" w:rsidP="0060106B">
            <w:pPr>
              <w:jc w:val="center"/>
              <w:rPr>
                <w:b/>
                <w:i/>
                <w:color w:val="002060"/>
                <w:u w:val="single"/>
              </w:rPr>
            </w:pPr>
            <w:r w:rsidRPr="00975DD1">
              <w:rPr>
                <w:b/>
                <w:i/>
                <w:color w:val="002060"/>
                <w:u w:val="single"/>
              </w:rPr>
              <w:t>Aims and objectives</w:t>
            </w:r>
          </w:p>
          <w:p w14:paraId="0A19A546" w14:textId="4DB68C46" w:rsidR="0060106B" w:rsidRPr="0060106B" w:rsidRDefault="0060106B" w:rsidP="0060106B">
            <w:pPr>
              <w:jc w:val="center"/>
              <w:rPr>
                <w:color w:val="002060"/>
              </w:rPr>
            </w:pPr>
            <w:r w:rsidRPr="0060106B">
              <w:rPr>
                <w:color w:val="002060"/>
              </w:rPr>
              <w:t>Our policy on school uniform is based on the belief that a uniform will;</w:t>
            </w:r>
          </w:p>
          <w:p w14:paraId="14E61313" w14:textId="209A31AA" w:rsidR="0060106B" w:rsidRPr="0060106B" w:rsidRDefault="0060106B" w:rsidP="0060106B">
            <w:pPr>
              <w:pStyle w:val="ListParagraph"/>
              <w:numPr>
                <w:ilvl w:val="0"/>
                <w:numId w:val="18"/>
              </w:numPr>
              <w:rPr>
                <w:color w:val="002060"/>
              </w:rPr>
            </w:pPr>
            <w:r w:rsidRPr="0060106B">
              <w:rPr>
                <w:color w:val="002060"/>
              </w:rPr>
              <w:t>promote a sense of pride, community and belonging;</w:t>
            </w:r>
          </w:p>
          <w:p w14:paraId="59766C8F" w14:textId="0CBF9C0D" w:rsidR="0060106B" w:rsidRPr="0060106B" w:rsidRDefault="0060106B" w:rsidP="0060106B">
            <w:pPr>
              <w:pStyle w:val="ListParagraph"/>
              <w:numPr>
                <w:ilvl w:val="0"/>
                <w:numId w:val="18"/>
              </w:numPr>
              <w:rPr>
                <w:color w:val="002060"/>
              </w:rPr>
            </w:pPr>
            <w:r w:rsidRPr="0060106B">
              <w:rPr>
                <w:color w:val="002060"/>
              </w:rPr>
              <w:t xml:space="preserve">support the school’s commitment to inclusion; </w:t>
            </w:r>
          </w:p>
          <w:p w14:paraId="2F2F8DAE" w14:textId="0942E877" w:rsidR="0060106B" w:rsidRPr="0060106B" w:rsidRDefault="0060106B" w:rsidP="0060106B">
            <w:pPr>
              <w:pStyle w:val="ListParagraph"/>
              <w:numPr>
                <w:ilvl w:val="0"/>
                <w:numId w:val="18"/>
              </w:numPr>
              <w:rPr>
                <w:color w:val="002060"/>
              </w:rPr>
            </w:pPr>
            <w:r w:rsidRPr="0060106B">
              <w:rPr>
                <w:color w:val="002060"/>
              </w:rPr>
              <w:t>be practical, smart, and designed with health and safety in mind; and</w:t>
            </w:r>
          </w:p>
          <w:p w14:paraId="4E5B1CFC" w14:textId="2E23F2D1" w:rsidR="0060106B" w:rsidRPr="0060106B" w:rsidRDefault="0060106B" w:rsidP="0060106B">
            <w:pPr>
              <w:pStyle w:val="ListParagraph"/>
              <w:numPr>
                <w:ilvl w:val="0"/>
                <w:numId w:val="18"/>
              </w:numPr>
              <w:rPr>
                <w:color w:val="002060"/>
              </w:rPr>
            </w:pPr>
            <w:r w:rsidRPr="0060106B">
              <w:rPr>
                <w:color w:val="002060"/>
              </w:rPr>
              <w:t>Be good value for money.</w:t>
            </w:r>
          </w:p>
          <w:p w14:paraId="1873C20C" w14:textId="77777777" w:rsidR="0060106B" w:rsidRPr="0060106B" w:rsidRDefault="0060106B" w:rsidP="0060106B"/>
          <w:p w14:paraId="15945BB1" w14:textId="77777777" w:rsidR="0060106B" w:rsidRPr="0060106B" w:rsidRDefault="0060106B" w:rsidP="0060106B">
            <w:pPr>
              <w:jc w:val="center"/>
              <w:rPr>
                <w:b/>
                <w:i/>
                <w:color w:val="002060"/>
                <w:sz w:val="22"/>
                <w:u w:val="single"/>
              </w:rPr>
            </w:pPr>
            <w:r w:rsidRPr="0060106B">
              <w:rPr>
                <w:b/>
                <w:i/>
                <w:color w:val="002060"/>
                <w:sz w:val="22"/>
                <w:u w:val="single"/>
              </w:rPr>
              <w:t>Incorrect Uniform</w:t>
            </w:r>
          </w:p>
          <w:p w14:paraId="2BE7F950" w14:textId="78B0114B" w:rsidR="0060106B" w:rsidRPr="0060106B" w:rsidRDefault="0060106B" w:rsidP="0060106B">
            <w:pPr>
              <w:jc w:val="center"/>
              <w:rPr>
                <w:color w:val="002060"/>
              </w:rPr>
            </w:pPr>
            <w:r w:rsidRPr="0060106B">
              <w:rPr>
                <w:color w:val="002060"/>
              </w:rPr>
              <w:t xml:space="preserve"> Children who arrive at school not wearing the correct uniform will be loaned an appropriate item to wear for that day if possible. </w:t>
            </w:r>
          </w:p>
          <w:p w14:paraId="6AB019FC" w14:textId="15BEFB51" w:rsidR="0060106B" w:rsidRDefault="0060106B" w:rsidP="0060106B">
            <w:r w:rsidRPr="0060106B">
              <w:rPr>
                <w:color w:val="002060"/>
              </w:rPr>
              <w:t xml:space="preserve">The same system will apply for children who do not have a PE </w:t>
            </w:r>
            <w:r>
              <w:rPr>
                <w:color w:val="002060"/>
              </w:rPr>
              <w:t>uniform</w:t>
            </w:r>
            <w:r w:rsidRPr="0060106B">
              <w:rPr>
                <w:color w:val="002060"/>
              </w:rPr>
              <w:t>. Parents will be contacted and asked to obtain the correct uniform or PE kit.</w:t>
            </w:r>
          </w:p>
        </w:tc>
        <w:tc>
          <w:tcPr>
            <w:tcW w:w="499" w:type="pct"/>
            <w:shd w:val="clear" w:color="auto" w:fill="FFFFFF" w:themeFill="background1"/>
          </w:tcPr>
          <w:p w14:paraId="00E1C74C" w14:textId="77777777" w:rsidR="0060106B" w:rsidRDefault="0060106B"/>
        </w:tc>
        <w:tc>
          <w:tcPr>
            <w:tcW w:w="1334" w:type="pct"/>
            <w:shd w:val="clear" w:color="auto" w:fill="FFFFFF" w:themeFill="background1"/>
          </w:tcPr>
          <w:p w14:paraId="43CEBED8" w14:textId="77777777" w:rsidR="0060106B" w:rsidRPr="0055050A" w:rsidRDefault="0060106B" w:rsidP="0060106B">
            <w:pPr>
              <w:pStyle w:val="ListBullet"/>
              <w:numPr>
                <w:ilvl w:val="0"/>
                <w:numId w:val="0"/>
              </w:numPr>
              <w:jc w:val="center"/>
              <w:rPr>
                <w:b/>
                <w:i/>
                <w:color w:val="002060"/>
                <w:u w:val="single"/>
              </w:rPr>
            </w:pPr>
            <w:r w:rsidRPr="0055050A">
              <w:rPr>
                <w:b/>
                <w:i/>
                <w:color w:val="002060"/>
                <w:u w:val="single"/>
              </w:rPr>
              <w:t>School Uniform List;</w:t>
            </w:r>
          </w:p>
          <w:p w14:paraId="6D7C408E" w14:textId="77777777" w:rsidR="0060106B" w:rsidRPr="002C372F" w:rsidRDefault="0060106B" w:rsidP="0060106B">
            <w:pPr>
              <w:pStyle w:val="ListParagraph"/>
              <w:numPr>
                <w:ilvl w:val="0"/>
                <w:numId w:val="15"/>
              </w:numPr>
              <w:rPr>
                <w:color w:val="002060"/>
                <w:sz w:val="18"/>
                <w:szCs w:val="18"/>
              </w:rPr>
            </w:pPr>
            <w:r w:rsidRPr="002C372F">
              <w:rPr>
                <w:color w:val="002060"/>
                <w:sz w:val="18"/>
                <w:szCs w:val="18"/>
              </w:rPr>
              <w:t>Navy blue jumper/cardigan/sweatshirt or hoodie. Optionally with embroidered school logo but this is not required.</w:t>
            </w:r>
          </w:p>
          <w:p w14:paraId="52C56A7E" w14:textId="77777777" w:rsidR="0060106B" w:rsidRPr="002C372F" w:rsidRDefault="0060106B" w:rsidP="0060106B">
            <w:pPr>
              <w:pStyle w:val="ListParagraph"/>
              <w:numPr>
                <w:ilvl w:val="0"/>
                <w:numId w:val="15"/>
              </w:numPr>
              <w:rPr>
                <w:color w:val="002060"/>
                <w:sz w:val="18"/>
                <w:szCs w:val="18"/>
              </w:rPr>
            </w:pPr>
            <w:r w:rsidRPr="002C372F">
              <w:rPr>
                <w:color w:val="002060"/>
                <w:sz w:val="18"/>
                <w:szCs w:val="18"/>
              </w:rPr>
              <w:t>Plain white polo-shirt or button-up shirt</w:t>
            </w:r>
          </w:p>
          <w:p w14:paraId="7A93349E" w14:textId="77777777" w:rsidR="0060106B" w:rsidRPr="002C372F" w:rsidRDefault="0060106B" w:rsidP="0060106B">
            <w:pPr>
              <w:pStyle w:val="ListParagraph"/>
              <w:numPr>
                <w:ilvl w:val="0"/>
                <w:numId w:val="15"/>
              </w:numPr>
              <w:rPr>
                <w:color w:val="002060"/>
                <w:sz w:val="18"/>
                <w:szCs w:val="18"/>
              </w:rPr>
            </w:pPr>
            <w:r w:rsidRPr="002C372F">
              <w:rPr>
                <w:color w:val="002060"/>
                <w:sz w:val="18"/>
                <w:szCs w:val="18"/>
              </w:rPr>
              <w:t>Dark grey or black shorts, trousers, or skirt</w:t>
            </w:r>
          </w:p>
          <w:p w14:paraId="7C569139" w14:textId="77777777" w:rsidR="0060106B" w:rsidRPr="002C372F" w:rsidRDefault="0060106B" w:rsidP="0060106B">
            <w:pPr>
              <w:pStyle w:val="ListParagraph"/>
              <w:numPr>
                <w:ilvl w:val="0"/>
                <w:numId w:val="15"/>
              </w:numPr>
              <w:rPr>
                <w:color w:val="002060"/>
                <w:sz w:val="18"/>
                <w:szCs w:val="18"/>
              </w:rPr>
            </w:pPr>
            <w:r w:rsidRPr="002C372F">
              <w:rPr>
                <w:color w:val="002060"/>
                <w:sz w:val="18"/>
                <w:szCs w:val="18"/>
              </w:rPr>
              <w:t>Blue checked dress (summer term)</w:t>
            </w:r>
          </w:p>
          <w:p w14:paraId="200E336A" w14:textId="77777777" w:rsidR="0060106B" w:rsidRPr="002C372F" w:rsidRDefault="0060106B" w:rsidP="0060106B">
            <w:pPr>
              <w:pStyle w:val="ListParagraph"/>
              <w:numPr>
                <w:ilvl w:val="0"/>
                <w:numId w:val="15"/>
              </w:numPr>
              <w:rPr>
                <w:color w:val="002060"/>
                <w:sz w:val="18"/>
                <w:szCs w:val="18"/>
              </w:rPr>
            </w:pPr>
            <w:r w:rsidRPr="002C372F">
              <w:rPr>
                <w:color w:val="002060"/>
                <w:sz w:val="18"/>
                <w:szCs w:val="18"/>
              </w:rPr>
              <w:t>Plain grey, black or white socks</w:t>
            </w:r>
          </w:p>
          <w:p w14:paraId="5BD73F26" w14:textId="77777777" w:rsidR="0060106B" w:rsidRPr="002C372F" w:rsidRDefault="0060106B" w:rsidP="0060106B">
            <w:pPr>
              <w:pStyle w:val="ListParagraph"/>
              <w:numPr>
                <w:ilvl w:val="0"/>
                <w:numId w:val="15"/>
              </w:numPr>
              <w:rPr>
                <w:color w:val="002060"/>
                <w:sz w:val="18"/>
                <w:szCs w:val="18"/>
              </w:rPr>
            </w:pPr>
            <w:r w:rsidRPr="002C372F">
              <w:rPr>
                <w:color w:val="002060"/>
                <w:sz w:val="18"/>
                <w:szCs w:val="18"/>
              </w:rPr>
              <w:t>Plain grey or black tights or leggings.</w:t>
            </w:r>
          </w:p>
          <w:p w14:paraId="64556315" w14:textId="4C7DD4A0" w:rsidR="0060106B" w:rsidRDefault="0060106B" w:rsidP="0060106B">
            <w:pPr>
              <w:pStyle w:val="ListBullet"/>
              <w:numPr>
                <w:ilvl w:val="0"/>
                <w:numId w:val="0"/>
              </w:numPr>
              <w:jc w:val="center"/>
              <w:rPr>
                <w:color w:val="002060"/>
                <w:sz w:val="18"/>
                <w:szCs w:val="18"/>
              </w:rPr>
            </w:pPr>
            <w:r w:rsidRPr="00975DD1">
              <w:rPr>
                <w:b/>
                <w:i/>
                <w:noProof/>
                <w:color w:val="002060"/>
                <w:sz w:val="18"/>
                <w:szCs w:val="18"/>
                <w:lang w:val="en-GB" w:eastAsia="en-GB"/>
              </w:rPr>
              <w:drawing>
                <wp:anchor distT="0" distB="0" distL="114300" distR="114300" simplePos="0" relativeHeight="251682816" behindDoc="1" locked="0" layoutInCell="1" allowOverlap="1" wp14:anchorId="79FDF33C" wp14:editId="531A0AD0">
                  <wp:simplePos x="0" y="0"/>
                  <wp:positionH relativeFrom="column">
                    <wp:posOffset>3175</wp:posOffset>
                  </wp:positionH>
                  <wp:positionV relativeFrom="paragraph">
                    <wp:posOffset>370205</wp:posOffset>
                  </wp:positionV>
                  <wp:extent cx="1838325" cy="1987550"/>
                  <wp:effectExtent l="0" t="0" r="9525" b="0"/>
                  <wp:wrapTight wrapText="bothSides">
                    <wp:wrapPolygon edited="0">
                      <wp:start x="0" y="0"/>
                      <wp:lineTo x="0" y="21324"/>
                      <wp:lineTo x="21488" y="21324"/>
                      <wp:lineTo x="2148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38325" cy="1987550"/>
                          </a:xfrm>
                          <a:prstGeom prst="rect">
                            <a:avLst/>
                          </a:prstGeom>
                        </pic:spPr>
                      </pic:pic>
                    </a:graphicData>
                  </a:graphic>
                  <wp14:sizeRelH relativeFrom="margin">
                    <wp14:pctWidth>0</wp14:pctWidth>
                  </wp14:sizeRelH>
                  <wp14:sizeRelV relativeFrom="margin">
                    <wp14:pctHeight>0</wp14:pctHeight>
                  </wp14:sizeRelV>
                </wp:anchor>
              </w:drawing>
            </w:r>
            <w:r w:rsidRPr="002C372F">
              <w:rPr>
                <w:color w:val="002060"/>
                <w:sz w:val="18"/>
                <w:szCs w:val="18"/>
              </w:rPr>
              <w:t>(Some examples of our uniform can be seen on the reverse of this leaflet.)</w:t>
            </w:r>
          </w:p>
          <w:p w14:paraId="1252CFE0" w14:textId="0B4E63B7" w:rsidR="0027055F" w:rsidRDefault="0027055F" w:rsidP="0060106B">
            <w:pPr>
              <w:pStyle w:val="ListBullet"/>
              <w:numPr>
                <w:ilvl w:val="0"/>
                <w:numId w:val="0"/>
              </w:numPr>
              <w:jc w:val="center"/>
              <w:rPr>
                <w:color w:val="002060"/>
                <w:sz w:val="18"/>
                <w:szCs w:val="18"/>
              </w:rPr>
            </w:pPr>
          </w:p>
          <w:p w14:paraId="595419BA" w14:textId="432D8BD5" w:rsidR="0027055F" w:rsidRDefault="0027055F" w:rsidP="0060106B">
            <w:pPr>
              <w:pStyle w:val="ListBullet"/>
              <w:numPr>
                <w:ilvl w:val="0"/>
                <w:numId w:val="0"/>
              </w:numPr>
              <w:jc w:val="center"/>
              <w:rPr>
                <w:color w:val="002060"/>
                <w:sz w:val="18"/>
                <w:szCs w:val="18"/>
              </w:rPr>
            </w:pPr>
          </w:p>
          <w:p w14:paraId="455A4B90" w14:textId="39F179CC" w:rsidR="0027055F" w:rsidRDefault="0027055F" w:rsidP="0060106B">
            <w:pPr>
              <w:pStyle w:val="ListBullet"/>
              <w:numPr>
                <w:ilvl w:val="0"/>
                <w:numId w:val="0"/>
              </w:numPr>
              <w:jc w:val="center"/>
              <w:rPr>
                <w:color w:val="002060"/>
                <w:sz w:val="18"/>
                <w:szCs w:val="18"/>
              </w:rPr>
            </w:pPr>
          </w:p>
          <w:p w14:paraId="7FDA4838" w14:textId="7B3E88BB" w:rsidR="0027055F" w:rsidRDefault="0027055F" w:rsidP="0060106B">
            <w:pPr>
              <w:pStyle w:val="ListBullet"/>
              <w:numPr>
                <w:ilvl w:val="0"/>
                <w:numId w:val="0"/>
              </w:numPr>
              <w:jc w:val="center"/>
              <w:rPr>
                <w:color w:val="002060"/>
                <w:sz w:val="18"/>
                <w:szCs w:val="18"/>
              </w:rPr>
            </w:pPr>
          </w:p>
          <w:p w14:paraId="29106E70" w14:textId="122CCE46" w:rsidR="0027055F" w:rsidRDefault="0027055F" w:rsidP="0060106B">
            <w:pPr>
              <w:pStyle w:val="ListBullet"/>
              <w:numPr>
                <w:ilvl w:val="0"/>
                <w:numId w:val="0"/>
              </w:numPr>
              <w:jc w:val="center"/>
              <w:rPr>
                <w:color w:val="002060"/>
                <w:sz w:val="18"/>
                <w:szCs w:val="18"/>
              </w:rPr>
            </w:pPr>
          </w:p>
          <w:p w14:paraId="5BF210A5" w14:textId="2D8F2050" w:rsidR="0027055F" w:rsidRDefault="0027055F" w:rsidP="0060106B">
            <w:pPr>
              <w:pStyle w:val="ListBullet"/>
              <w:numPr>
                <w:ilvl w:val="0"/>
                <w:numId w:val="0"/>
              </w:numPr>
              <w:jc w:val="center"/>
              <w:rPr>
                <w:color w:val="002060"/>
                <w:sz w:val="18"/>
                <w:szCs w:val="18"/>
              </w:rPr>
            </w:pPr>
          </w:p>
          <w:p w14:paraId="66D777B9" w14:textId="3B10ABDD" w:rsidR="0027055F" w:rsidRDefault="0027055F" w:rsidP="0060106B">
            <w:pPr>
              <w:pStyle w:val="ListBullet"/>
              <w:numPr>
                <w:ilvl w:val="0"/>
                <w:numId w:val="0"/>
              </w:numPr>
              <w:jc w:val="center"/>
              <w:rPr>
                <w:color w:val="002060"/>
                <w:sz w:val="18"/>
                <w:szCs w:val="18"/>
              </w:rPr>
            </w:pPr>
          </w:p>
          <w:p w14:paraId="099E1388" w14:textId="77777777" w:rsidR="0027055F" w:rsidRPr="0060106B" w:rsidRDefault="0027055F" w:rsidP="0060106B">
            <w:pPr>
              <w:pStyle w:val="ListBullet"/>
              <w:numPr>
                <w:ilvl w:val="0"/>
                <w:numId w:val="0"/>
              </w:numPr>
              <w:jc w:val="center"/>
              <w:rPr>
                <w:color w:val="002060"/>
                <w:sz w:val="18"/>
                <w:szCs w:val="18"/>
              </w:rPr>
            </w:pPr>
          </w:p>
          <w:p w14:paraId="08E8AE76" w14:textId="77777777" w:rsidR="0027055F" w:rsidRPr="002C372F" w:rsidRDefault="0027055F" w:rsidP="0027055F">
            <w:pPr>
              <w:pStyle w:val="ListBullet"/>
              <w:numPr>
                <w:ilvl w:val="0"/>
                <w:numId w:val="0"/>
              </w:numPr>
              <w:jc w:val="center"/>
              <w:rPr>
                <w:b/>
                <w:color w:val="002060"/>
                <w:u w:val="single"/>
              </w:rPr>
            </w:pPr>
            <w:r w:rsidRPr="002C372F">
              <w:rPr>
                <w:b/>
                <w:color w:val="002060"/>
                <w:u w:val="single"/>
              </w:rPr>
              <w:t>Please note:</w:t>
            </w:r>
          </w:p>
          <w:p w14:paraId="6179A3E1" w14:textId="77777777" w:rsidR="0027055F" w:rsidRPr="002C372F" w:rsidRDefault="0027055F" w:rsidP="0027055F">
            <w:pPr>
              <w:pStyle w:val="ListBullet"/>
              <w:numPr>
                <w:ilvl w:val="0"/>
                <w:numId w:val="0"/>
              </w:numPr>
              <w:jc w:val="center"/>
              <w:rPr>
                <w:color w:val="002060"/>
                <w:sz w:val="18"/>
                <w:szCs w:val="18"/>
              </w:rPr>
            </w:pPr>
            <w:r w:rsidRPr="002C372F">
              <w:rPr>
                <w:color w:val="002060"/>
                <w:sz w:val="18"/>
                <w:szCs w:val="18"/>
              </w:rPr>
              <w:t xml:space="preserve">skirts should be an appropriate length and of a style which allows sitting comfortably on the floor </w:t>
            </w:r>
          </w:p>
          <w:p w14:paraId="1290E5BA" w14:textId="77777777" w:rsidR="0027055F" w:rsidRPr="002C372F" w:rsidRDefault="0027055F" w:rsidP="0027055F">
            <w:pPr>
              <w:pStyle w:val="ListBullet"/>
              <w:numPr>
                <w:ilvl w:val="0"/>
                <w:numId w:val="0"/>
              </w:numPr>
              <w:jc w:val="center"/>
              <w:rPr>
                <w:color w:val="002060"/>
                <w:sz w:val="18"/>
                <w:szCs w:val="18"/>
              </w:rPr>
            </w:pPr>
            <w:r w:rsidRPr="002C372F">
              <w:rPr>
                <w:color w:val="002060"/>
                <w:sz w:val="18"/>
                <w:szCs w:val="18"/>
              </w:rPr>
              <w:t xml:space="preserve">when shorts are worn, they should also be of an appropriate length </w:t>
            </w:r>
          </w:p>
          <w:p w14:paraId="5BC9D521" w14:textId="77777777" w:rsidR="0027055F" w:rsidRPr="00E22863" w:rsidRDefault="0027055F" w:rsidP="0027055F">
            <w:pPr>
              <w:pStyle w:val="ListBullet"/>
              <w:numPr>
                <w:ilvl w:val="0"/>
                <w:numId w:val="0"/>
              </w:numPr>
              <w:jc w:val="center"/>
              <w:rPr>
                <w:b/>
                <w:i/>
                <w:color w:val="FF0000"/>
                <w:sz w:val="22"/>
                <w:szCs w:val="18"/>
              </w:rPr>
            </w:pPr>
            <w:r w:rsidRPr="00E22863">
              <w:rPr>
                <w:b/>
                <w:i/>
                <w:color w:val="FF0000"/>
                <w:sz w:val="22"/>
                <w:szCs w:val="18"/>
              </w:rPr>
              <w:t>ALL items of clothing should be clearly labelled</w:t>
            </w:r>
          </w:p>
          <w:p w14:paraId="70A74D8D" w14:textId="41422500" w:rsidR="0060106B" w:rsidRDefault="0060106B">
            <w:r w:rsidRPr="00975DD1">
              <w:rPr>
                <w:b/>
                <w:i/>
                <w:noProof/>
                <w:color w:val="002060"/>
                <w:sz w:val="16"/>
                <w:szCs w:val="16"/>
                <w:lang w:val="en-GB" w:eastAsia="en-GB"/>
              </w:rPr>
              <w:drawing>
                <wp:anchor distT="0" distB="0" distL="114300" distR="114300" simplePos="0" relativeHeight="251683840" behindDoc="0" locked="1" layoutInCell="1" allowOverlap="1" wp14:anchorId="6B243D72" wp14:editId="43D3167A">
                  <wp:simplePos x="0" y="0"/>
                  <wp:positionH relativeFrom="column">
                    <wp:posOffset>1844675</wp:posOffset>
                  </wp:positionH>
                  <wp:positionV relativeFrom="page">
                    <wp:posOffset>2624455</wp:posOffset>
                  </wp:positionV>
                  <wp:extent cx="748665" cy="14287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48665" cy="1428750"/>
                          </a:xfrm>
                          <a:prstGeom prst="rect">
                            <a:avLst/>
                          </a:prstGeom>
                        </pic:spPr>
                      </pic:pic>
                    </a:graphicData>
                  </a:graphic>
                  <wp14:sizeRelH relativeFrom="margin">
                    <wp14:pctWidth>0</wp14:pctWidth>
                  </wp14:sizeRelH>
                  <wp14:sizeRelV relativeFrom="margin">
                    <wp14:pctHeight>0</wp14:pctHeight>
                  </wp14:sizeRelV>
                </wp:anchor>
              </w:drawing>
            </w:r>
          </w:p>
        </w:tc>
        <w:tc>
          <w:tcPr>
            <w:tcW w:w="499" w:type="pct"/>
            <w:shd w:val="clear" w:color="auto" w:fill="FFFFFF" w:themeFill="background1"/>
          </w:tcPr>
          <w:p w14:paraId="5D571B19" w14:textId="5F00EAF2" w:rsidR="0060106B" w:rsidRDefault="0060106B"/>
        </w:tc>
        <w:tc>
          <w:tcPr>
            <w:tcW w:w="1334" w:type="pct"/>
            <w:shd w:val="clear" w:color="auto" w:fill="FFFFFF" w:themeFill="background1"/>
          </w:tcPr>
          <w:p w14:paraId="2FF8D367" w14:textId="0A955729" w:rsidR="0027055F" w:rsidRPr="0027055F" w:rsidRDefault="0027055F" w:rsidP="0027055F">
            <w:pPr>
              <w:jc w:val="center"/>
              <w:rPr>
                <w:b/>
                <w:i/>
                <w:color w:val="002060"/>
                <w:sz w:val="22"/>
                <w:szCs w:val="18"/>
                <w:u w:val="single"/>
              </w:rPr>
            </w:pPr>
            <w:r>
              <w:rPr>
                <w:b/>
                <w:i/>
                <w:color w:val="002060"/>
                <w:sz w:val="22"/>
                <w:szCs w:val="18"/>
                <w:u w:val="single"/>
              </w:rPr>
              <w:t>Hair, jewellery and make-up</w:t>
            </w:r>
          </w:p>
          <w:p w14:paraId="77D2DB46" w14:textId="77777777" w:rsidR="0027055F" w:rsidRPr="0027055F" w:rsidRDefault="0027055F" w:rsidP="0027055F">
            <w:pPr>
              <w:jc w:val="center"/>
              <w:rPr>
                <w:color w:val="002060"/>
                <w:sz w:val="18"/>
                <w:szCs w:val="18"/>
              </w:rPr>
            </w:pPr>
            <w:r w:rsidRPr="0027055F">
              <w:rPr>
                <w:color w:val="002060"/>
                <w:sz w:val="18"/>
                <w:szCs w:val="18"/>
              </w:rPr>
              <w:t xml:space="preserve">For many reasons, including safety, we do not allow children to wear jewellery. The exception to this rule is earring studs in pierced ears. Children are required to remove their earrings items during P.E. lessons to prevent them from causing injury. Please note that teachers are not permitted to remove earrings. </w:t>
            </w:r>
          </w:p>
          <w:p w14:paraId="6F3309DB" w14:textId="31AA08FF" w:rsidR="0027055F" w:rsidRPr="0027055F" w:rsidRDefault="0027055F" w:rsidP="0027055F">
            <w:pPr>
              <w:jc w:val="center"/>
              <w:rPr>
                <w:color w:val="002060"/>
                <w:sz w:val="18"/>
                <w:szCs w:val="18"/>
              </w:rPr>
            </w:pPr>
            <w:r w:rsidRPr="0027055F">
              <w:rPr>
                <w:color w:val="002060"/>
                <w:sz w:val="18"/>
                <w:szCs w:val="18"/>
              </w:rPr>
              <w:t xml:space="preserve">Long hair should be tied back with a plain bobble or hairband or in a style so that it is away from children’s faces while working. Bobbles or hairbands should be plain and without large flowers or other decoration attached. Extreme hairstyles are not appropriate for school. The use of styling products should be kept to a minimum and children should not have decorative patterns cut into their hair or have hair coloured or dyed. Make up and nail varnish </w:t>
            </w:r>
            <w:r w:rsidR="00F46D24">
              <w:rPr>
                <w:color w:val="002060"/>
                <w:sz w:val="18"/>
                <w:szCs w:val="18"/>
              </w:rPr>
              <w:t xml:space="preserve">(including clear, false or acrylics) </w:t>
            </w:r>
            <w:r w:rsidRPr="0027055F">
              <w:rPr>
                <w:color w:val="002060"/>
                <w:sz w:val="18"/>
                <w:szCs w:val="18"/>
              </w:rPr>
              <w:t>should not be worn to school.</w:t>
            </w:r>
          </w:p>
          <w:p w14:paraId="7893BDD0" w14:textId="16C1BAF9" w:rsidR="0027055F" w:rsidRPr="0027055F" w:rsidRDefault="0027055F" w:rsidP="0027055F">
            <w:pPr>
              <w:jc w:val="center"/>
              <w:rPr>
                <w:color w:val="002060"/>
                <w:sz w:val="18"/>
                <w:szCs w:val="18"/>
              </w:rPr>
            </w:pPr>
            <w:r w:rsidRPr="0027055F">
              <w:rPr>
                <w:color w:val="002060"/>
                <w:sz w:val="18"/>
                <w:szCs w:val="18"/>
              </w:rPr>
              <w:t xml:space="preserve"> Children may wear a watch to school providing they do not distract the children from their work. FitBits or Smartwatches are also permitted providing they do not include a camera, microphone or any other recording capability. Any electronic item brought into school that could be used to record will be confiscated and returned at the end of the day. Please note that we do not take any responsibility for the loss or damage of any items brought into school.</w:t>
            </w:r>
            <w:r w:rsidRPr="0027055F">
              <w:rPr>
                <w:noProof/>
                <w:sz w:val="18"/>
                <w:szCs w:val="18"/>
                <w:lang w:val="en-GB" w:eastAsia="en-GB"/>
              </w:rPr>
              <w:t xml:space="preserve"> </w:t>
            </w:r>
            <w:r>
              <w:rPr>
                <w:b/>
                <w:i/>
                <w:noProof/>
                <w:color w:val="002060"/>
                <w:lang w:val="en-GB" w:eastAsia="en-GB"/>
              </w:rPr>
              <w:drawing>
                <wp:inline distT="0" distB="0" distL="0" distR="0" wp14:anchorId="49B515FC" wp14:editId="43194282">
                  <wp:extent cx="2240994" cy="1566249"/>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l 5 With School Name.jpg"/>
                          <pic:cNvPicPr/>
                        </pic:nvPicPr>
                        <pic:blipFill>
                          <a:blip r:embed="rId13">
                            <a:extLst>
                              <a:ext uri="{28A0092B-C50C-407E-A947-70E740481C1C}">
                                <a14:useLocalDpi xmlns:a14="http://schemas.microsoft.com/office/drawing/2010/main" val="0"/>
                              </a:ext>
                            </a:extLst>
                          </a:blip>
                          <a:stretch>
                            <a:fillRect/>
                          </a:stretch>
                        </pic:blipFill>
                        <pic:spPr>
                          <a:xfrm>
                            <a:off x="0" y="0"/>
                            <a:ext cx="2282599" cy="1595327"/>
                          </a:xfrm>
                          <a:prstGeom prst="rect">
                            <a:avLst/>
                          </a:prstGeom>
                        </pic:spPr>
                      </pic:pic>
                    </a:graphicData>
                  </a:graphic>
                </wp:inline>
              </w:drawing>
            </w:r>
          </w:p>
          <w:p w14:paraId="71B783A4" w14:textId="7A774D70" w:rsidR="0060106B" w:rsidRDefault="0060106B" w:rsidP="00E22863"/>
        </w:tc>
      </w:tr>
      <w:tr w:rsidR="00122748" w14:paraId="6B05A237" w14:textId="77777777" w:rsidTr="0060106B">
        <w:trPr>
          <w:cantSplit/>
          <w:trHeight w:hRule="exact" w:val="113"/>
          <w:jc w:val="center"/>
        </w:trPr>
        <w:tc>
          <w:tcPr>
            <w:tcW w:w="1334" w:type="pct"/>
            <w:shd w:val="clear" w:color="auto" w:fill="002060"/>
          </w:tcPr>
          <w:p w14:paraId="53F250BF" w14:textId="77777777" w:rsidR="00122748" w:rsidRDefault="005A42BD">
            <w:r>
              <w:t>r</w:t>
            </w:r>
          </w:p>
        </w:tc>
        <w:tc>
          <w:tcPr>
            <w:tcW w:w="499" w:type="pct"/>
          </w:tcPr>
          <w:p w14:paraId="1210858F" w14:textId="77777777" w:rsidR="00122748" w:rsidRDefault="00122748"/>
        </w:tc>
        <w:tc>
          <w:tcPr>
            <w:tcW w:w="1334" w:type="pct"/>
            <w:shd w:val="clear" w:color="auto" w:fill="002060"/>
          </w:tcPr>
          <w:p w14:paraId="1EE08516" w14:textId="77777777" w:rsidR="00122748" w:rsidRDefault="00122748"/>
        </w:tc>
        <w:tc>
          <w:tcPr>
            <w:tcW w:w="499" w:type="pct"/>
          </w:tcPr>
          <w:p w14:paraId="265E5112" w14:textId="77777777" w:rsidR="00122748" w:rsidRDefault="00122748"/>
        </w:tc>
        <w:tc>
          <w:tcPr>
            <w:tcW w:w="1334" w:type="pct"/>
            <w:shd w:val="clear" w:color="auto" w:fill="002060"/>
          </w:tcPr>
          <w:p w14:paraId="0B58DC3C" w14:textId="77777777" w:rsidR="00122748" w:rsidRDefault="00122748" w:rsidP="00E22863"/>
        </w:tc>
      </w:tr>
    </w:tbl>
    <w:p w14:paraId="0AF8A912" w14:textId="77777777" w:rsidR="0027055F" w:rsidRDefault="0027055F">
      <w:r>
        <w:br w:type="page"/>
      </w:r>
    </w:p>
    <w:tbl>
      <w:tblPr>
        <w:tblW w:w="5000" w:type="pct"/>
        <w:jc w:val="center"/>
        <w:tblCellMar>
          <w:top w:w="85" w:type="dxa"/>
          <w:left w:w="0" w:type="dxa"/>
          <w:right w:w="0" w:type="dxa"/>
        </w:tblCellMar>
        <w:tblLook w:val="04A0" w:firstRow="1" w:lastRow="0" w:firstColumn="1" w:lastColumn="0" w:noHBand="0" w:noVBand="1"/>
        <w:tblCaption w:val="Layout table"/>
      </w:tblPr>
      <w:tblGrid>
        <w:gridCol w:w="4074"/>
        <w:gridCol w:w="1524"/>
        <w:gridCol w:w="4075"/>
        <w:gridCol w:w="1524"/>
        <w:gridCol w:w="4075"/>
      </w:tblGrid>
      <w:tr w:rsidR="0027055F" w14:paraId="28B73F19" w14:textId="77777777" w:rsidTr="0027055F">
        <w:trPr>
          <w:cantSplit/>
          <w:trHeight w:val="20"/>
          <w:jc w:val="center"/>
        </w:trPr>
        <w:tc>
          <w:tcPr>
            <w:tcW w:w="1334" w:type="pct"/>
            <w:shd w:val="clear" w:color="auto" w:fill="002060"/>
          </w:tcPr>
          <w:p w14:paraId="62773CA1" w14:textId="0C1B3624" w:rsidR="0027055F" w:rsidRPr="0027055F" w:rsidRDefault="0027055F" w:rsidP="0027055F">
            <w:pPr>
              <w:spacing w:after="0" w:line="240" w:lineRule="auto"/>
              <w:jc w:val="center"/>
              <w:rPr>
                <w:b/>
                <w:i/>
                <w:color w:val="002060"/>
                <w:sz w:val="6"/>
                <w:szCs w:val="6"/>
              </w:rPr>
            </w:pPr>
          </w:p>
        </w:tc>
        <w:tc>
          <w:tcPr>
            <w:tcW w:w="499" w:type="pct"/>
          </w:tcPr>
          <w:p w14:paraId="135DD82A" w14:textId="77777777" w:rsidR="0027055F" w:rsidRPr="0027055F" w:rsidRDefault="0027055F" w:rsidP="0027055F">
            <w:pPr>
              <w:spacing w:after="0" w:line="240" w:lineRule="auto"/>
              <w:rPr>
                <w:sz w:val="6"/>
                <w:szCs w:val="6"/>
              </w:rPr>
            </w:pPr>
          </w:p>
        </w:tc>
        <w:tc>
          <w:tcPr>
            <w:tcW w:w="1334" w:type="pct"/>
            <w:shd w:val="clear" w:color="auto" w:fill="002060"/>
          </w:tcPr>
          <w:p w14:paraId="123A7769" w14:textId="77777777" w:rsidR="0027055F" w:rsidRPr="0027055F" w:rsidRDefault="0027055F" w:rsidP="0027055F">
            <w:pPr>
              <w:spacing w:after="0" w:line="240" w:lineRule="auto"/>
              <w:jc w:val="center"/>
              <w:rPr>
                <w:b/>
                <w:i/>
                <w:color w:val="002060"/>
                <w:sz w:val="6"/>
                <w:szCs w:val="6"/>
              </w:rPr>
            </w:pPr>
          </w:p>
        </w:tc>
        <w:tc>
          <w:tcPr>
            <w:tcW w:w="499" w:type="pct"/>
          </w:tcPr>
          <w:p w14:paraId="6803BACD" w14:textId="77777777" w:rsidR="0027055F" w:rsidRPr="0027055F" w:rsidRDefault="0027055F" w:rsidP="0027055F">
            <w:pPr>
              <w:spacing w:after="0" w:line="240" w:lineRule="auto"/>
              <w:jc w:val="center"/>
              <w:rPr>
                <w:color w:val="002060"/>
                <w:sz w:val="6"/>
                <w:szCs w:val="6"/>
              </w:rPr>
            </w:pPr>
          </w:p>
        </w:tc>
        <w:tc>
          <w:tcPr>
            <w:tcW w:w="1334" w:type="pct"/>
            <w:shd w:val="clear" w:color="auto" w:fill="002060"/>
          </w:tcPr>
          <w:p w14:paraId="72224B7F" w14:textId="77777777" w:rsidR="0027055F" w:rsidRPr="0027055F" w:rsidRDefault="0027055F" w:rsidP="0027055F">
            <w:pPr>
              <w:pStyle w:val="ListBullet"/>
              <w:numPr>
                <w:ilvl w:val="0"/>
                <w:numId w:val="0"/>
              </w:numPr>
              <w:spacing w:after="0" w:line="240" w:lineRule="auto"/>
              <w:jc w:val="center"/>
              <w:rPr>
                <w:rFonts w:ascii="Calibri" w:hAnsi="Calibri" w:cs="Calibri"/>
                <w:b/>
                <w:i/>
                <w:color w:val="002060"/>
                <w:sz w:val="6"/>
                <w:szCs w:val="6"/>
              </w:rPr>
            </w:pPr>
          </w:p>
        </w:tc>
      </w:tr>
      <w:tr w:rsidR="00122748" w14:paraId="0D8D5C96" w14:textId="77777777" w:rsidTr="0060106B">
        <w:trPr>
          <w:cantSplit/>
          <w:trHeight w:val="10375"/>
          <w:jc w:val="center"/>
        </w:trPr>
        <w:tc>
          <w:tcPr>
            <w:tcW w:w="1334" w:type="pct"/>
          </w:tcPr>
          <w:p w14:paraId="44EC9D8A" w14:textId="77777777" w:rsidR="0027055F" w:rsidRPr="00E22863" w:rsidRDefault="0027055F" w:rsidP="0027055F">
            <w:pPr>
              <w:jc w:val="center"/>
              <w:rPr>
                <w:b/>
                <w:i/>
                <w:color w:val="002060"/>
                <w:sz w:val="22"/>
                <w:szCs w:val="18"/>
                <w:u w:val="single"/>
              </w:rPr>
            </w:pPr>
            <w:r w:rsidRPr="00E22863">
              <w:rPr>
                <w:b/>
                <w:i/>
                <w:color w:val="002060"/>
                <w:sz w:val="22"/>
                <w:szCs w:val="18"/>
                <w:u w:val="single"/>
              </w:rPr>
              <w:t>P.E. Kit</w:t>
            </w:r>
          </w:p>
          <w:p w14:paraId="4464A08F" w14:textId="77777777" w:rsidR="0027055F" w:rsidRPr="00E22863" w:rsidRDefault="0027055F" w:rsidP="0027055F">
            <w:pPr>
              <w:jc w:val="center"/>
              <w:rPr>
                <w:color w:val="002060"/>
                <w:sz w:val="18"/>
                <w:szCs w:val="18"/>
              </w:rPr>
            </w:pPr>
            <w:r w:rsidRPr="00E22863">
              <w:rPr>
                <w:color w:val="002060"/>
                <w:sz w:val="18"/>
                <w:szCs w:val="18"/>
              </w:rPr>
              <w:t>Children should wear the school PE kit uniform on days when they take part in PE. All items of clothing should be plain, without logos. (Please note that jogging bottoms with Adidas stripes or coloured Nike logos are not permitted). These are available from all supermarkets and online</w:t>
            </w:r>
          </w:p>
          <w:p w14:paraId="6370573A" w14:textId="77777777" w:rsidR="0027055F" w:rsidRPr="00E22863" w:rsidRDefault="0027055F" w:rsidP="0027055F">
            <w:pPr>
              <w:rPr>
                <w:b/>
                <w:color w:val="002060"/>
                <w:sz w:val="18"/>
                <w:szCs w:val="18"/>
              </w:rPr>
            </w:pPr>
            <w:r w:rsidRPr="00E22863">
              <w:rPr>
                <w:b/>
                <w:color w:val="002060"/>
                <w:sz w:val="18"/>
                <w:szCs w:val="18"/>
              </w:rPr>
              <w:t>The PE uniform consists of;</w:t>
            </w:r>
          </w:p>
          <w:p w14:paraId="67CF3EA2" w14:textId="77777777" w:rsidR="0027055F" w:rsidRPr="00E22863" w:rsidRDefault="0027055F" w:rsidP="0027055F">
            <w:pPr>
              <w:pStyle w:val="ListParagraph"/>
              <w:numPr>
                <w:ilvl w:val="0"/>
                <w:numId w:val="16"/>
              </w:numPr>
              <w:rPr>
                <w:color w:val="002060"/>
                <w:sz w:val="18"/>
                <w:szCs w:val="18"/>
              </w:rPr>
            </w:pPr>
            <w:r w:rsidRPr="00E22863">
              <w:rPr>
                <w:color w:val="002060"/>
                <w:sz w:val="18"/>
                <w:szCs w:val="18"/>
              </w:rPr>
              <w:t xml:space="preserve">Plain black or navy shorts </w:t>
            </w:r>
          </w:p>
          <w:p w14:paraId="14A2C2A4" w14:textId="77777777" w:rsidR="0027055F" w:rsidRPr="00E22863" w:rsidRDefault="0027055F" w:rsidP="0027055F">
            <w:pPr>
              <w:pStyle w:val="ListParagraph"/>
              <w:numPr>
                <w:ilvl w:val="0"/>
                <w:numId w:val="16"/>
              </w:numPr>
              <w:rPr>
                <w:color w:val="002060"/>
                <w:sz w:val="18"/>
                <w:szCs w:val="18"/>
              </w:rPr>
            </w:pPr>
            <w:r w:rsidRPr="00E22863">
              <w:rPr>
                <w:color w:val="002060"/>
                <w:sz w:val="18"/>
                <w:szCs w:val="18"/>
              </w:rPr>
              <w:t>Plain white t-shirt</w:t>
            </w:r>
          </w:p>
          <w:p w14:paraId="4311D5BC" w14:textId="77777777" w:rsidR="0027055F" w:rsidRPr="002C372F" w:rsidRDefault="0027055F" w:rsidP="0027055F">
            <w:pPr>
              <w:pStyle w:val="ListParagraph"/>
              <w:numPr>
                <w:ilvl w:val="0"/>
                <w:numId w:val="16"/>
              </w:numPr>
              <w:rPr>
                <w:b/>
                <w:color w:val="002060"/>
                <w:sz w:val="18"/>
                <w:szCs w:val="18"/>
              </w:rPr>
            </w:pPr>
            <w:r w:rsidRPr="00E22863">
              <w:rPr>
                <w:color w:val="002060"/>
                <w:sz w:val="18"/>
                <w:szCs w:val="18"/>
              </w:rPr>
              <w:t xml:space="preserve">A pair of trainers, these should be suitable for sporting activity. </w:t>
            </w:r>
            <w:r w:rsidRPr="002C372F">
              <w:rPr>
                <w:b/>
                <w:color w:val="002060"/>
                <w:sz w:val="18"/>
                <w:szCs w:val="18"/>
              </w:rPr>
              <w:t xml:space="preserve">Please avoid branded items but these can be of any colour </w:t>
            </w:r>
          </w:p>
          <w:p w14:paraId="1E416411" w14:textId="77777777" w:rsidR="0027055F" w:rsidRDefault="0027055F" w:rsidP="0027055F">
            <w:pPr>
              <w:pStyle w:val="ListParagraph"/>
              <w:numPr>
                <w:ilvl w:val="0"/>
                <w:numId w:val="16"/>
              </w:numPr>
              <w:rPr>
                <w:color w:val="002060"/>
                <w:sz w:val="18"/>
                <w:szCs w:val="18"/>
              </w:rPr>
            </w:pPr>
            <w:r w:rsidRPr="00E22863">
              <w:rPr>
                <w:color w:val="002060"/>
                <w:sz w:val="18"/>
                <w:szCs w:val="18"/>
              </w:rPr>
              <w:t xml:space="preserve">Black or navy tracksuit for outdoor PE in cold weather (plain black or navy jogging bottoms and a plain or navy black hoodie or sweatshirt) Plain black or navy hoodie with or without zip no logos or “Adidas” stripes Plain black or navy joggers or leggings no logos </w:t>
            </w:r>
            <w:r w:rsidRPr="00E22863">
              <w:rPr>
                <w:color w:val="002060"/>
                <w:sz w:val="18"/>
                <w:szCs w:val="18"/>
              </w:rPr>
              <w:br/>
              <w:t>or “Adidas” stripes.</w:t>
            </w:r>
          </w:p>
          <w:p w14:paraId="4DA8A0B0" w14:textId="77777777" w:rsidR="0027055F" w:rsidRPr="00B05E99" w:rsidRDefault="0027055F" w:rsidP="0027055F">
            <w:pPr>
              <w:jc w:val="center"/>
              <w:rPr>
                <w:b/>
                <w:i/>
                <w:color w:val="002060"/>
                <w:sz w:val="18"/>
                <w:szCs w:val="18"/>
              </w:rPr>
            </w:pPr>
            <w:r w:rsidRPr="00F901A2">
              <w:rPr>
                <w:b/>
                <w:i/>
                <w:noProof/>
                <w:color w:val="002060"/>
                <w:sz w:val="18"/>
                <w:szCs w:val="18"/>
                <w:lang w:val="en-GB" w:eastAsia="en-GB"/>
              </w:rPr>
              <w:drawing>
                <wp:anchor distT="0" distB="0" distL="114300" distR="114300" simplePos="0" relativeHeight="251692032" behindDoc="1" locked="0" layoutInCell="1" allowOverlap="1" wp14:anchorId="52561924" wp14:editId="4C0F6D3E">
                  <wp:simplePos x="0" y="0"/>
                  <wp:positionH relativeFrom="column">
                    <wp:posOffset>1538605</wp:posOffset>
                  </wp:positionH>
                  <wp:positionV relativeFrom="paragraph">
                    <wp:posOffset>226060</wp:posOffset>
                  </wp:positionV>
                  <wp:extent cx="895350" cy="1040765"/>
                  <wp:effectExtent l="0" t="0" r="0" b="6985"/>
                  <wp:wrapTight wrapText="bothSides">
                    <wp:wrapPolygon edited="0">
                      <wp:start x="0" y="0"/>
                      <wp:lineTo x="0" y="21350"/>
                      <wp:lineTo x="21140" y="21350"/>
                      <wp:lineTo x="21140"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95350" cy="1040765"/>
                          </a:xfrm>
                          <a:prstGeom prst="rect">
                            <a:avLst/>
                          </a:prstGeom>
                        </pic:spPr>
                      </pic:pic>
                    </a:graphicData>
                  </a:graphic>
                  <wp14:sizeRelH relativeFrom="margin">
                    <wp14:pctWidth>0</wp14:pctWidth>
                  </wp14:sizeRelH>
                  <wp14:sizeRelV relativeFrom="margin">
                    <wp14:pctHeight>0</wp14:pctHeight>
                  </wp14:sizeRelV>
                </wp:anchor>
              </w:drawing>
            </w:r>
            <w:r w:rsidRPr="00B05E99">
              <w:rPr>
                <w:b/>
                <w:i/>
                <w:noProof/>
                <w:color w:val="002060"/>
                <w:sz w:val="18"/>
                <w:szCs w:val="18"/>
                <w:lang w:val="en-GB" w:eastAsia="en-GB"/>
              </w:rPr>
              <w:drawing>
                <wp:anchor distT="0" distB="0" distL="114300" distR="114300" simplePos="0" relativeHeight="251691008" behindDoc="1" locked="0" layoutInCell="1" allowOverlap="1" wp14:anchorId="06DEC456" wp14:editId="2B1EBE6E">
                  <wp:simplePos x="0" y="0"/>
                  <wp:positionH relativeFrom="column">
                    <wp:posOffset>35560</wp:posOffset>
                  </wp:positionH>
                  <wp:positionV relativeFrom="paragraph">
                    <wp:posOffset>144145</wp:posOffset>
                  </wp:positionV>
                  <wp:extent cx="1333500" cy="968375"/>
                  <wp:effectExtent l="0" t="0" r="0" b="3175"/>
                  <wp:wrapTight wrapText="bothSides">
                    <wp:wrapPolygon edited="0">
                      <wp:start x="0" y="0"/>
                      <wp:lineTo x="0" y="21246"/>
                      <wp:lineTo x="21291" y="21246"/>
                      <wp:lineTo x="2129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333500" cy="968375"/>
                          </a:xfrm>
                          <a:prstGeom prst="rect">
                            <a:avLst/>
                          </a:prstGeom>
                        </pic:spPr>
                      </pic:pic>
                    </a:graphicData>
                  </a:graphic>
                  <wp14:sizeRelH relativeFrom="margin">
                    <wp14:pctWidth>0</wp14:pctWidth>
                  </wp14:sizeRelH>
                  <wp14:sizeRelV relativeFrom="margin">
                    <wp14:pctHeight>0</wp14:pctHeight>
                  </wp14:sizeRelV>
                </wp:anchor>
              </w:drawing>
            </w:r>
          </w:p>
          <w:p w14:paraId="592968D6" w14:textId="77777777" w:rsidR="0027055F" w:rsidRDefault="0027055F" w:rsidP="0027055F">
            <w:pPr>
              <w:rPr>
                <w:b/>
                <w:i/>
                <w:color w:val="002060"/>
                <w:sz w:val="18"/>
                <w:szCs w:val="18"/>
              </w:rPr>
            </w:pPr>
          </w:p>
          <w:p w14:paraId="24A7BEF9" w14:textId="77777777" w:rsidR="0027055F" w:rsidRPr="002C372F" w:rsidRDefault="0027055F" w:rsidP="0027055F">
            <w:pPr>
              <w:pStyle w:val="ListBullet"/>
              <w:numPr>
                <w:ilvl w:val="0"/>
                <w:numId w:val="0"/>
              </w:numPr>
              <w:jc w:val="center"/>
              <w:rPr>
                <w:color w:val="002060"/>
                <w:u w:val="single"/>
              </w:rPr>
            </w:pPr>
            <w:r w:rsidRPr="005A42BD">
              <w:rPr>
                <w:b/>
                <w:i/>
                <w:color w:val="002060"/>
                <w:sz w:val="18"/>
                <w:szCs w:val="18"/>
              </w:rPr>
              <w:t>www.sheltonj.derby.sch.uk/</w:t>
            </w:r>
            <w:r>
              <w:rPr>
                <w:b/>
                <w:i/>
                <w:color w:val="002060"/>
                <w:sz w:val="18"/>
                <w:szCs w:val="18"/>
              </w:rPr>
              <w:t>parents/school-uniform</w:t>
            </w:r>
          </w:p>
          <w:p w14:paraId="66FF36A2" w14:textId="3B968D3B" w:rsidR="001E07C3" w:rsidRPr="00E22863" w:rsidRDefault="001E07C3" w:rsidP="0027055F">
            <w:pPr>
              <w:jc w:val="center"/>
              <w:rPr>
                <w:b/>
                <w:i/>
                <w:color w:val="002060"/>
                <w:sz w:val="18"/>
                <w:szCs w:val="18"/>
              </w:rPr>
            </w:pPr>
          </w:p>
        </w:tc>
        <w:tc>
          <w:tcPr>
            <w:tcW w:w="499" w:type="pct"/>
          </w:tcPr>
          <w:p w14:paraId="67DFCE46" w14:textId="77777777" w:rsidR="00122748" w:rsidRDefault="00122748"/>
        </w:tc>
        <w:tc>
          <w:tcPr>
            <w:tcW w:w="1334" w:type="pct"/>
          </w:tcPr>
          <w:p w14:paraId="0D71BB78" w14:textId="57E21C23" w:rsidR="0027055F" w:rsidRPr="0027055F" w:rsidRDefault="0027055F" w:rsidP="0027055F">
            <w:pPr>
              <w:jc w:val="center"/>
              <w:rPr>
                <w:rFonts w:ascii="Arial" w:hAnsi="Arial" w:cs="Arial"/>
                <w:color w:val="002060"/>
                <w:u w:val="single"/>
              </w:rPr>
            </w:pPr>
            <w:r w:rsidRPr="0027055F">
              <w:rPr>
                <w:rFonts w:ascii="Arial" w:hAnsi="Arial" w:cs="Arial"/>
                <w:b/>
                <w:i/>
                <w:color w:val="002060"/>
                <w:sz w:val="22"/>
                <w:u w:val="single"/>
              </w:rPr>
              <w:t>Shelton Juniors school shoe policy</w:t>
            </w:r>
            <w:r>
              <w:rPr>
                <w:rFonts w:ascii="Arial" w:hAnsi="Arial" w:cs="Arial"/>
                <w:b/>
                <w:i/>
                <w:color w:val="002060"/>
                <w:u w:val="single"/>
              </w:rPr>
              <w:br/>
            </w:r>
            <w:r w:rsidRPr="0027055F">
              <w:rPr>
                <w:rFonts w:ascii="Arial" w:hAnsi="Arial" w:cs="Arial"/>
                <w:color w:val="002060"/>
                <w:u w:val="single"/>
              </w:rPr>
              <w:t>(PE trainers can be any colour)</w:t>
            </w:r>
          </w:p>
          <w:p w14:paraId="5F31ABB4" w14:textId="4020E101" w:rsidR="0027055F" w:rsidRPr="00B05E99" w:rsidRDefault="0027055F" w:rsidP="0027055F">
            <w:pPr>
              <w:jc w:val="center"/>
              <w:rPr>
                <w:b/>
                <w:i/>
                <w:color w:val="002060"/>
                <w:u w:val="single"/>
              </w:rPr>
            </w:pPr>
            <w:r>
              <w:rPr>
                <w:b/>
                <w:i/>
                <w:color w:val="002060"/>
                <w:u w:val="single"/>
              </w:rPr>
              <w:t>Footwear</w:t>
            </w:r>
          </w:p>
          <w:p w14:paraId="7015B847" w14:textId="23C22E69" w:rsidR="0027055F" w:rsidRDefault="0027055F" w:rsidP="0027055F">
            <w:pPr>
              <w:jc w:val="center"/>
              <w:rPr>
                <w:color w:val="002060"/>
                <w:sz w:val="18"/>
                <w:szCs w:val="18"/>
              </w:rPr>
            </w:pPr>
            <w:r w:rsidRPr="00B05E99">
              <w:rPr>
                <w:rFonts w:ascii="Arial" w:hAnsi="Arial" w:cs="Arial"/>
                <w:b/>
                <w:i/>
                <w:noProof/>
                <w:color w:val="002060"/>
                <w:sz w:val="18"/>
                <w:szCs w:val="18"/>
                <w:u w:val="single"/>
                <w:lang w:val="en-GB" w:eastAsia="en-GB"/>
              </w:rPr>
              <w:drawing>
                <wp:anchor distT="0" distB="0" distL="114300" distR="114300" simplePos="0" relativeHeight="251688960" behindDoc="1" locked="0" layoutInCell="1" allowOverlap="1" wp14:anchorId="012A50C1" wp14:editId="27EEEE6D">
                  <wp:simplePos x="0" y="0"/>
                  <wp:positionH relativeFrom="column">
                    <wp:posOffset>4445</wp:posOffset>
                  </wp:positionH>
                  <wp:positionV relativeFrom="paragraph">
                    <wp:posOffset>1646555</wp:posOffset>
                  </wp:positionV>
                  <wp:extent cx="2570480" cy="3634105"/>
                  <wp:effectExtent l="0" t="0" r="1270" b="4445"/>
                  <wp:wrapTight wrapText="bothSides">
                    <wp:wrapPolygon edited="0">
                      <wp:start x="0" y="0"/>
                      <wp:lineTo x="0" y="21513"/>
                      <wp:lineTo x="21451" y="21513"/>
                      <wp:lineTo x="214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570480" cy="3634105"/>
                          </a:xfrm>
                          <a:prstGeom prst="rect">
                            <a:avLst/>
                          </a:prstGeom>
                        </pic:spPr>
                      </pic:pic>
                    </a:graphicData>
                  </a:graphic>
                  <wp14:sizeRelH relativeFrom="margin">
                    <wp14:pctWidth>0</wp14:pctWidth>
                  </wp14:sizeRelH>
                  <wp14:sizeRelV relativeFrom="margin">
                    <wp14:pctHeight>0</wp14:pctHeight>
                  </wp14:sizeRelV>
                </wp:anchor>
              </w:drawing>
            </w:r>
            <w:r w:rsidRPr="00B05E99">
              <w:rPr>
                <w:b/>
                <w:i/>
                <w:color w:val="002060"/>
                <w:sz w:val="18"/>
                <w:szCs w:val="18"/>
              </w:rPr>
              <w:t xml:space="preserve"> </w:t>
            </w:r>
            <w:r w:rsidRPr="00E22863">
              <w:rPr>
                <w:color w:val="002060"/>
                <w:sz w:val="18"/>
                <w:szCs w:val="18"/>
              </w:rPr>
              <w:t>All children are required to wear plain black shoes, ankle boots or black trainers without coloured logos. If wearing trainers, these should not have white soles. (See PE kit for information on PE footwear). Fashion boots are not suitable for school but children may wear sensible ankle boots or similar. For health and safety reasons, we do not allow children to wear shoes with platform soles or heels. See the school shoes guide at the end of this policy for further information.</w:t>
            </w:r>
          </w:p>
          <w:p w14:paraId="332587ED" w14:textId="5BC4B0DE" w:rsidR="001E07C3" w:rsidRPr="005A42BD" w:rsidRDefault="001E07C3" w:rsidP="0027055F">
            <w:pPr>
              <w:jc w:val="center"/>
              <w:rPr>
                <w:b/>
                <w:i/>
                <w:color w:val="002060"/>
                <w:sz w:val="18"/>
                <w:szCs w:val="18"/>
              </w:rPr>
            </w:pPr>
          </w:p>
        </w:tc>
        <w:tc>
          <w:tcPr>
            <w:tcW w:w="499" w:type="pct"/>
          </w:tcPr>
          <w:p w14:paraId="41DC6830" w14:textId="77777777" w:rsidR="00122748" w:rsidRDefault="00122748" w:rsidP="000637E8">
            <w:pPr>
              <w:jc w:val="center"/>
              <w:rPr>
                <w:color w:val="002060"/>
                <w:sz w:val="18"/>
                <w:szCs w:val="18"/>
              </w:rPr>
            </w:pPr>
          </w:p>
          <w:p w14:paraId="3F95D227" w14:textId="74759791" w:rsidR="001E07C3" w:rsidRPr="000637E8" w:rsidRDefault="001E07C3" w:rsidP="000637E8">
            <w:pPr>
              <w:jc w:val="center"/>
              <w:rPr>
                <w:color w:val="002060"/>
                <w:sz w:val="18"/>
                <w:szCs w:val="18"/>
              </w:rPr>
            </w:pPr>
          </w:p>
        </w:tc>
        <w:tc>
          <w:tcPr>
            <w:tcW w:w="1334" w:type="pct"/>
          </w:tcPr>
          <w:p w14:paraId="48666433" w14:textId="77777777" w:rsidR="0027055F" w:rsidRDefault="0027055F" w:rsidP="0027055F">
            <w:pPr>
              <w:pStyle w:val="ListBullet"/>
              <w:numPr>
                <w:ilvl w:val="0"/>
                <w:numId w:val="0"/>
              </w:numPr>
              <w:spacing w:line="240" w:lineRule="auto"/>
              <w:jc w:val="center"/>
              <w:rPr>
                <w:rFonts w:ascii="Calibri" w:hAnsi="Calibri" w:cs="Calibri"/>
                <w:b/>
                <w:i/>
                <w:color w:val="002060"/>
                <w:sz w:val="72"/>
              </w:rPr>
            </w:pPr>
          </w:p>
          <w:p w14:paraId="4A9BBD91" w14:textId="010251D7" w:rsidR="00C27792" w:rsidRDefault="0027055F" w:rsidP="0027055F">
            <w:pPr>
              <w:pStyle w:val="ListBullet"/>
              <w:numPr>
                <w:ilvl w:val="0"/>
                <w:numId w:val="0"/>
              </w:numPr>
              <w:spacing w:line="240" w:lineRule="auto"/>
              <w:jc w:val="center"/>
              <w:rPr>
                <w:rFonts w:ascii="Calibri" w:hAnsi="Calibri" w:cs="Calibri"/>
                <w:b/>
                <w:color w:val="002060"/>
                <w:sz w:val="72"/>
              </w:rPr>
            </w:pPr>
            <w:r>
              <w:rPr>
                <w:rFonts w:ascii="Calibri" w:hAnsi="Calibri" w:cs="Calibri"/>
                <w:b/>
                <w:color w:val="002060"/>
                <w:sz w:val="72"/>
              </w:rPr>
              <w:t>Shelton Junior</w:t>
            </w:r>
            <w:r>
              <w:rPr>
                <w:rFonts w:ascii="Calibri" w:hAnsi="Calibri" w:cs="Calibri"/>
                <w:b/>
                <w:color w:val="002060"/>
                <w:sz w:val="72"/>
              </w:rPr>
              <w:br/>
            </w:r>
            <w:r w:rsidRPr="0027055F">
              <w:rPr>
                <w:rFonts w:ascii="Calibri" w:hAnsi="Calibri" w:cs="Calibri"/>
                <w:b/>
                <w:color w:val="002060"/>
                <w:sz w:val="72"/>
              </w:rPr>
              <w:t>School Uniform Policy</w:t>
            </w:r>
          </w:p>
          <w:p w14:paraId="510A5FA0" w14:textId="77777777" w:rsidR="0027055F" w:rsidRDefault="0027055F" w:rsidP="0027055F">
            <w:pPr>
              <w:pStyle w:val="ListBullet"/>
              <w:numPr>
                <w:ilvl w:val="0"/>
                <w:numId w:val="0"/>
              </w:numPr>
              <w:spacing w:line="240" w:lineRule="auto"/>
              <w:jc w:val="center"/>
              <w:rPr>
                <w:rFonts w:ascii="Calibri" w:hAnsi="Calibri" w:cs="Calibri"/>
                <w:b/>
                <w:color w:val="002060"/>
                <w:sz w:val="72"/>
              </w:rPr>
            </w:pPr>
          </w:p>
          <w:p w14:paraId="3227E740" w14:textId="65B7DF97" w:rsidR="0027055F" w:rsidRPr="0027055F" w:rsidRDefault="0027055F" w:rsidP="0027055F">
            <w:pPr>
              <w:pStyle w:val="ListBullet"/>
              <w:numPr>
                <w:ilvl w:val="0"/>
                <w:numId w:val="0"/>
              </w:numPr>
              <w:spacing w:line="240" w:lineRule="auto"/>
              <w:jc w:val="center"/>
              <w:rPr>
                <w:rFonts w:ascii="Calibri" w:hAnsi="Calibri" w:cs="Calibri"/>
                <w:color w:val="002060"/>
                <w:sz w:val="72"/>
              </w:rPr>
            </w:pPr>
            <w:r>
              <w:rPr>
                <w:noProof/>
                <w:lang w:val="en-GB" w:eastAsia="en-GB"/>
              </w:rPr>
              <w:drawing>
                <wp:inline distT="0" distB="0" distL="0" distR="0" wp14:anchorId="47823A5F" wp14:editId="078C2A49">
                  <wp:extent cx="1714500" cy="1714500"/>
                  <wp:effectExtent l="0" t="0" r="0" b="0"/>
                  <wp:docPr id="1" name="Picture 1" descr="https://sheltonj.derby.sch.uk/wp-content/uploads/2021/11/croppe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eltonj.derby.sch.uk/wp-content/uploads/2021/11/cropped-Logo.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616F7FF9" w14:textId="78C8CE35" w:rsidR="0027055F" w:rsidRPr="0027055F" w:rsidRDefault="0027055F" w:rsidP="0027055F">
            <w:pPr>
              <w:pStyle w:val="ListBullet"/>
              <w:numPr>
                <w:ilvl w:val="0"/>
                <w:numId w:val="0"/>
              </w:numPr>
              <w:spacing w:line="240" w:lineRule="auto"/>
              <w:jc w:val="center"/>
              <w:rPr>
                <w:rFonts w:ascii="Calibri" w:hAnsi="Calibri" w:cs="Calibri"/>
                <w:b/>
                <w:i/>
                <w:color w:val="002060"/>
              </w:rPr>
            </w:pPr>
          </w:p>
        </w:tc>
      </w:tr>
      <w:tr w:rsidR="00E22863" w14:paraId="57D5D804" w14:textId="77777777" w:rsidTr="0060106B">
        <w:trPr>
          <w:cantSplit/>
          <w:trHeight w:val="20"/>
          <w:jc w:val="center"/>
        </w:trPr>
        <w:tc>
          <w:tcPr>
            <w:tcW w:w="1334" w:type="pct"/>
            <w:shd w:val="clear" w:color="auto" w:fill="002060"/>
          </w:tcPr>
          <w:p w14:paraId="1AAFB8AD" w14:textId="77777777" w:rsidR="00E22863" w:rsidRPr="00E22863" w:rsidRDefault="00E22863" w:rsidP="00E22863">
            <w:pPr>
              <w:spacing w:after="0" w:line="240" w:lineRule="auto"/>
              <w:jc w:val="center"/>
              <w:rPr>
                <w:rFonts w:ascii="Arial" w:hAnsi="Arial" w:cs="Arial"/>
                <w:b/>
                <w:i/>
                <w:color w:val="002060"/>
                <w:sz w:val="6"/>
                <w:szCs w:val="6"/>
                <w:u w:val="single"/>
              </w:rPr>
            </w:pPr>
          </w:p>
        </w:tc>
        <w:tc>
          <w:tcPr>
            <w:tcW w:w="499" w:type="pct"/>
          </w:tcPr>
          <w:p w14:paraId="624C8A4E" w14:textId="77777777" w:rsidR="00E22863" w:rsidRPr="00E22863" w:rsidRDefault="00E22863" w:rsidP="00E22863">
            <w:pPr>
              <w:spacing w:after="0" w:line="240" w:lineRule="auto"/>
              <w:rPr>
                <w:sz w:val="6"/>
                <w:szCs w:val="6"/>
              </w:rPr>
            </w:pPr>
          </w:p>
        </w:tc>
        <w:tc>
          <w:tcPr>
            <w:tcW w:w="1334" w:type="pct"/>
            <w:shd w:val="clear" w:color="auto" w:fill="002060"/>
          </w:tcPr>
          <w:p w14:paraId="2D62BACA" w14:textId="77777777" w:rsidR="00E22863" w:rsidRPr="00E22863" w:rsidRDefault="00E22863" w:rsidP="00E22863">
            <w:pPr>
              <w:spacing w:after="0" w:line="240" w:lineRule="auto"/>
              <w:jc w:val="center"/>
              <w:rPr>
                <w:b/>
                <w:i/>
                <w:color w:val="002060"/>
                <w:sz w:val="6"/>
                <w:szCs w:val="6"/>
                <w:u w:val="single"/>
              </w:rPr>
            </w:pPr>
          </w:p>
        </w:tc>
        <w:tc>
          <w:tcPr>
            <w:tcW w:w="499" w:type="pct"/>
          </w:tcPr>
          <w:p w14:paraId="3FA492CD" w14:textId="77777777" w:rsidR="00E22863" w:rsidRPr="00E22863" w:rsidRDefault="00E22863" w:rsidP="00E22863">
            <w:pPr>
              <w:spacing w:after="0" w:line="240" w:lineRule="auto"/>
              <w:jc w:val="center"/>
              <w:rPr>
                <w:color w:val="002060"/>
                <w:sz w:val="6"/>
                <w:szCs w:val="6"/>
              </w:rPr>
            </w:pPr>
          </w:p>
        </w:tc>
        <w:tc>
          <w:tcPr>
            <w:tcW w:w="1334" w:type="pct"/>
            <w:shd w:val="clear" w:color="auto" w:fill="002060"/>
          </w:tcPr>
          <w:p w14:paraId="27A09DE3" w14:textId="77777777" w:rsidR="00E22863" w:rsidRPr="00E22863" w:rsidRDefault="00E22863" w:rsidP="00E22863">
            <w:pPr>
              <w:pStyle w:val="ListBullet"/>
              <w:numPr>
                <w:ilvl w:val="0"/>
                <w:numId w:val="0"/>
              </w:numPr>
              <w:spacing w:after="0" w:line="240" w:lineRule="auto"/>
              <w:jc w:val="center"/>
              <w:rPr>
                <w:b/>
                <w:i/>
                <w:color w:val="002060"/>
                <w:sz w:val="6"/>
                <w:szCs w:val="6"/>
                <w:u w:val="single"/>
              </w:rPr>
            </w:pPr>
          </w:p>
        </w:tc>
      </w:tr>
    </w:tbl>
    <w:p w14:paraId="032593E7" w14:textId="77777777" w:rsidR="00122748" w:rsidRDefault="00122748" w:rsidP="00E22863">
      <w:pPr>
        <w:pStyle w:val="NoSpacing"/>
        <w:rPr>
          <w:sz w:val="8"/>
        </w:rPr>
      </w:pPr>
    </w:p>
    <w:sectPr w:rsidR="00122748" w:rsidSect="0060106B">
      <w:pgSz w:w="15840" w:h="12240" w:orient="landscape" w:code="1"/>
      <w:pgMar w:top="284" w:right="284" w:bottom="284" w:left="284"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C929" w14:textId="77777777" w:rsidR="00AC4E70" w:rsidRDefault="00AC4E70" w:rsidP="00AD0A35">
      <w:pPr>
        <w:spacing w:after="0" w:line="240" w:lineRule="auto"/>
      </w:pPr>
      <w:r>
        <w:separator/>
      </w:r>
    </w:p>
  </w:endnote>
  <w:endnote w:type="continuationSeparator" w:id="0">
    <w:p w14:paraId="38AE0997" w14:textId="77777777" w:rsidR="00AC4E70" w:rsidRDefault="00AC4E70" w:rsidP="00AD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68D5" w14:textId="77777777" w:rsidR="00AC4E70" w:rsidRDefault="00AC4E70" w:rsidP="00AD0A35">
      <w:pPr>
        <w:spacing w:after="0" w:line="240" w:lineRule="auto"/>
      </w:pPr>
      <w:r>
        <w:separator/>
      </w:r>
    </w:p>
  </w:footnote>
  <w:footnote w:type="continuationSeparator" w:id="0">
    <w:p w14:paraId="6FD29356" w14:textId="77777777" w:rsidR="00AC4E70" w:rsidRDefault="00AC4E70" w:rsidP="00AD0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40FD8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1DAF15A"/>
    <w:lvl w:ilvl="0">
      <w:start w:val="1"/>
      <w:numFmt w:val="bullet"/>
      <w:pStyle w:val="ListBullet"/>
      <w:lvlText w:val="•"/>
      <w:lvlJc w:val="left"/>
      <w:pPr>
        <w:tabs>
          <w:tab w:val="num" w:pos="360"/>
        </w:tabs>
        <w:ind w:left="360" w:hanging="360"/>
      </w:pPr>
      <w:rPr>
        <w:rFonts w:ascii="Constantia" w:hAnsi="Constantia" w:hint="default"/>
        <w:color w:val="EF4623" w:themeColor="accent1"/>
      </w:rPr>
    </w:lvl>
  </w:abstractNum>
  <w:abstractNum w:abstractNumId="2" w15:restartNumberingAfterBreak="0">
    <w:nsid w:val="0D676446"/>
    <w:multiLevelType w:val="hybridMultilevel"/>
    <w:tmpl w:val="2F2AE238"/>
    <w:lvl w:ilvl="0" w:tplc="84D423E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0F54D2"/>
    <w:multiLevelType w:val="hybridMultilevel"/>
    <w:tmpl w:val="BD4A6390"/>
    <w:lvl w:ilvl="0" w:tplc="84D423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24EC3"/>
    <w:multiLevelType w:val="hybridMultilevel"/>
    <w:tmpl w:val="844AA6E4"/>
    <w:lvl w:ilvl="0" w:tplc="84D423E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D1D12E5"/>
    <w:multiLevelType w:val="hybridMultilevel"/>
    <w:tmpl w:val="09848614"/>
    <w:lvl w:ilvl="0" w:tplc="84D423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F23F8"/>
    <w:multiLevelType w:val="hybridMultilevel"/>
    <w:tmpl w:val="373C4C7C"/>
    <w:lvl w:ilvl="0" w:tplc="D4AAFBA2">
      <w:numFmt w:val="bullet"/>
      <w:lvlText w:val=""/>
      <w:lvlJc w:val="left"/>
      <w:pPr>
        <w:ind w:left="420" w:hanging="360"/>
      </w:pPr>
      <w:rPr>
        <w:rFonts w:ascii="Symbol" w:eastAsiaTheme="minorHAnsi" w:hAnsi="Symbol"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5EBF1418"/>
    <w:multiLevelType w:val="hybridMultilevel"/>
    <w:tmpl w:val="FFC82CB2"/>
    <w:lvl w:ilvl="0" w:tplc="84D423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F07038"/>
    <w:multiLevelType w:val="hybridMultilevel"/>
    <w:tmpl w:val="AE9E6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225C56"/>
    <w:multiLevelType w:val="hybridMultilevel"/>
    <w:tmpl w:val="211A47FE"/>
    <w:lvl w:ilvl="0" w:tplc="84D423E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55D39E7"/>
    <w:multiLevelType w:val="hybridMultilevel"/>
    <w:tmpl w:val="0B90D34E"/>
    <w:lvl w:ilvl="0" w:tplc="84D423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B62360"/>
    <w:multiLevelType w:val="hybridMultilevel"/>
    <w:tmpl w:val="A008CD40"/>
    <w:lvl w:ilvl="0" w:tplc="84D423E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58216301">
    <w:abstractNumId w:val="1"/>
  </w:num>
  <w:num w:numId="2" w16cid:durableId="1610234983">
    <w:abstractNumId w:val="1"/>
    <w:lvlOverride w:ilvl="0">
      <w:startOverride w:val="1"/>
    </w:lvlOverride>
  </w:num>
  <w:num w:numId="3" w16cid:durableId="1299992731">
    <w:abstractNumId w:val="1"/>
    <w:lvlOverride w:ilvl="0">
      <w:startOverride w:val="1"/>
    </w:lvlOverride>
  </w:num>
  <w:num w:numId="4" w16cid:durableId="746153942">
    <w:abstractNumId w:val="1"/>
    <w:lvlOverride w:ilvl="0">
      <w:startOverride w:val="1"/>
    </w:lvlOverride>
  </w:num>
  <w:num w:numId="5" w16cid:durableId="303774441">
    <w:abstractNumId w:val="1"/>
    <w:lvlOverride w:ilvl="0">
      <w:startOverride w:val="1"/>
    </w:lvlOverride>
  </w:num>
  <w:num w:numId="6" w16cid:durableId="322392840">
    <w:abstractNumId w:val="1"/>
    <w:lvlOverride w:ilvl="0">
      <w:startOverride w:val="1"/>
    </w:lvlOverride>
  </w:num>
  <w:num w:numId="7" w16cid:durableId="342977756">
    <w:abstractNumId w:val="0"/>
  </w:num>
  <w:num w:numId="8" w16cid:durableId="1925845154">
    <w:abstractNumId w:val="1"/>
    <w:lvlOverride w:ilvl="0">
      <w:startOverride w:val="1"/>
    </w:lvlOverride>
  </w:num>
  <w:num w:numId="9" w16cid:durableId="1957832720">
    <w:abstractNumId w:val="8"/>
  </w:num>
  <w:num w:numId="10" w16cid:durableId="781264146">
    <w:abstractNumId w:val="3"/>
  </w:num>
  <w:num w:numId="11" w16cid:durableId="1992174137">
    <w:abstractNumId w:val="11"/>
  </w:num>
  <w:num w:numId="12" w16cid:durableId="1832062896">
    <w:abstractNumId w:val="2"/>
  </w:num>
  <w:num w:numId="13" w16cid:durableId="1269040499">
    <w:abstractNumId w:val="4"/>
  </w:num>
  <w:num w:numId="14" w16cid:durableId="1941328166">
    <w:abstractNumId w:val="9"/>
  </w:num>
  <w:num w:numId="15" w16cid:durableId="794447820">
    <w:abstractNumId w:val="5"/>
  </w:num>
  <w:num w:numId="16" w16cid:durableId="147215250">
    <w:abstractNumId w:val="10"/>
  </w:num>
  <w:num w:numId="17" w16cid:durableId="1384133683">
    <w:abstractNumId w:val="7"/>
  </w:num>
  <w:num w:numId="18" w16cid:durableId="137306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EE"/>
    <w:rsid w:val="000637E8"/>
    <w:rsid w:val="000D7F26"/>
    <w:rsid w:val="00122748"/>
    <w:rsid w:val="001E07C3"/>
    <w:rsid w:val="0024542A"/>
    <w:rsid w:val="002616DF"/>
    <w:rsid w:val="0027055F"/>
    <w:rsid w:val="002711C2"/>
    <w:rsid w:val="00291EEE"/>
    <w:rsid w:val="002B39C5"/>
    <w:rsid w:val="002C372F"/>
    <w:rsid w:val="002F65CD"/>
    <w:rsid w:val="00382C2F"/>
    <w:rsid w:val="0055050A"/>
    <w:rsid w:val="005A42BD"/>
    <w:rsid w:val="0060106B"/>
    <w:rsid w:val="00886849"/>
    <w:rsid w:val="00975DD1"/>
    <w:rsid w:val="009D24CA"/>
    <w:rsid w:val="00AC4E70"/>
    <w:rsid w:val="00AD0A35"/>
    <w:rsid w:val="00B05E99"/>
    <w:rsid w:val="00B66AD7"/>
    <w:rsid w:val="00BA549D"/>
    <w:rsid w:val="00C2574D"/>
    <w:rsid w:val="00C27792"/>
    <w:rsid w:val="00C95A41"/>
    <w:rsid w:val="00C97B5D"/>
    <w:rsid w:val="00E05E36"/>
    <w:rsid w:val="00E22544"/>
    <w:rsid w:val="00E22863"/>
    <w:rsid w:val="00E25472"/>
    <w:rsid w:val="00E3275D"/>
    <w:rsid w:val="00F46D24"/>
    <w:rsid w:val="00F901A2"/>
    <w:rsid w:val="00FF03E8"/>
    <w:rsid w:val="5299A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34EA1"/>
  <w15:chartTrackingRefBased/>
  <w15:docId w15:val="{C83E900E-02CD-44F9-85BD-431AAB8A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en-US"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0"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keepNext/>
      <w:keepLines/>
      <w:pBdr>
        <w:bottom w:val="single" w:sz="8" w:space="8" w:color="000000" w:themeColor="text1"/>
      </w:pBdr>
      <w:spacing w:before="480" w:after="240"/>
      <w:contextualSpacing/>
      <w:outlineLvl w:val="0"/>
    </w:pPr>
    <w:rPr>
      <w:rFonts w:asciiTheme="majorHAnsi" w:eastAsiaTheme="majorEastAsia" w:hAnsiTheme="majorHAnsi" w:cstheme="majorBidi"/>
      <w:b/>
      <w:bCs/>
      <w:color w:val="EF4623" w:themeColor="accent1"/>
      <w:sz w:val="32"/>
      <w:szCs w:val="32"/>
    </w:rPr>
  </w:style>
  <w:style w:type="paragraph" w:styleId="Heading2">
    <w:name w:val="heading 2"/>
    <w:basedOn w:val="Normal"/>
    <w:link w:val="Heading2Char"/>
    <w:uiPriority w:val="1"/>
    <w:unhideWhenUsed/>
    <w:qFormat/>
    <w:pPr>
      <w:keepNext/>
      <w:keepLines/>
      <w:pBdr>
        <w:bottom w:val="single" w:sz="8" w:space="4" w:color="000000" w:themeColor="text1"/>
      </w:pBdr>
      <w:spacing w:before="480" w:after="240"/>
      <w:contextualSpacing/>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1"/>
    <w:unhideWhenUsed/>
    <w:qFormat/>
    <w:pPr>
      <w:keepNext/>
      <w:keepLines/>
      <w:spacing w:before="360" w:after="120"/>
      <w:outlineLvl w:val="2"/>
    </w:pPr>
    <w:rPr>
      <w:rFonts w:asciiTheme="majorHAnsi" w:eastAsiaTheme="majorEastAsia" w:hAnsiTheme="majorHAnsi" w:cstheme="majorBidi"/>
      <w:b/>
      <w:b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36"/>
    <w:qFormat/>
    <w:pPr>
      <w:spacing w:after="0" w:line="240" w:lineRule="auto"/>
    </w:pPr>
  </w:style>
  <w:style w:type="table" w:customStyle="1" w:styleId="BrochureHostTable">
    <w:name w:val="Brochure Host Table"/>
    <w:basedOn w:val="TableNormal"/>
    <w:uiPriority w:val="99"/>
    <w:pPr>
      <w:spacing w:after="0" w:line="240" w:lineRule="auto"/>
    </w:pPr>
    <w:tblPr>
      <w:tblCellMar>
        <w:left w:w="0" w:type="dxa"/>
        <w:right w:w="0" w:type="dxa"/>
      </w:tblCellMar>
    </w:tbl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EF4623" w:themeColor="accent1"/>
      <w:sz w:val="32"/>
      <w:szCs w:val="32"/>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z w:val="32"/>
      <w:szCs w:val="26"/>
    </w:rPr>
  </w:style>
  <w:style w:type="paragraph" w:styleId="ListBullet">
    <w:name w:val="List Bullet"/>
    <w:basedOn w:val="Normal"/>
    <w:uiPriority w:val="10"/>
    <w:unhideWhenUsed/>
    <w:qFormat/>
    <w:pPr>
      <w:numPr>
        <w:numId w:val="1"/>
      </w:numPr>
      <w:tabs>
        <w:tab w:val="left" w:pos="360"/>
      </w:tabs>
    </w:p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000000" w:themeColor="text1"/>
      <w:sz w:val="22"/>
    </w:rPr>
  </w:style>
  <w:style w:type="paragraph" w:styleId="Quote">
    <w:name w:val="Quote"/>
    <w:basedOn w:val="Normal"/>
    <w:next w:val="Normal"/>
    <w:link w:val="QuoteChar"/>
    <w:uiPriority w:val="10"/>
    <w:qFormat/>
    <w:rPr>
      <w:i/>
      <w:iCs/>
      <w:color w:val="EF4623" w:themeColor="accent1"/>
      <w:sz w:val="24"/>
    </w:rPr>
  </w:style>
  <w:style w:type="character" w:customStyle="1" w:styleId="QuoteChar">
    <w:name w:val="Quote Char"/>
    <w:basedOn w:val="DefaultParagraphFont"/>
    <w:link w:val="Quote"/>
    <w:uiPriority w:val="10"/>
    <w:rPr>
      <w:i/>
      <w:iCs/>
      <w:color w:val="EF4623" w:themeColor="accent1"/>
      <w:sz w:val="24"/>
    </w:rPr>
  </w:style>
  <w:style w:type="paragraph" w:styleId="Subtitle">
    <w:name w:val="Subtitle"/>
    <w:basedOn w:val="Normal"/>
    <w:link w:val="SubtitleChar"/>
    <w:uiPriority w:val="5"/>
    <w:qFormat/>
    <w:pPr>
      <w:numPr>
        <w:ilvl w:val="1"/>
      </w:numPr>
      <w:pBdr>
        <w:bottom w:val="single" w:sz="8" w:space="4" w:color="000000" w:themeColor="text1"/>
      </w:pBdr>
      <w:spacing w:before="120" w:after="120" w:line="240" w:lineRule="auto"/>
      <w:contextualSpacing/>
    </w:pPr>
    <w:rPr>
      <w:rFonts w:asciiTheme="majorHAnsi" w:eastAsiaTheme="majorEastAsia" w:hAnsiTheme="majorHAnsi" w:cstheme="majorBidi"/>
      <w:b/>
      <w:iCs/>
      <w:color w:val="000000" w:themeColor="text1"/>
      <w:sz w:val="40"/>
      <w:szCs w:val="24"/>
    </w:rPr>
  </w:style>
  <w:style w:type="character" w:customStyle="1" w:styleId="SubtitleChar">
    <w:name w:val="Subtitle Char"/>
    <w:basedOn w:val="DefaultParagraphFont"/>
    <w:link w:val="Subtitle"/>
    <w:uiPriority w:val="5"/>
    <w:rPr>
      <w:rFonts w:asciiTheme="majorHAnsi" w:eastAsiaTheme="majorEastAsia" w:hAnsiTheme="majorHAnsi" w:cstheme="majorBidi"/>
      <w:b/>
      <w:iCs/>
      <w:color w:val="000000" w:themeColor="text1"/>
      <w:sz w:val="40"/>
      <w:szCs w:val="24"/>
    </w:rPr>
  </w:style>
  <w:style w:type="paragraph" w:styleId="Title">
    <w:name w:val="Title"/>
    <w:basedOn w:val="Normal"/>
    <w:link w:val="TitleChar"/>
    <w:uiPriority w:val="4"/>
    <w:qFormat/>
    <w:pPr>
      <w:spacing w:before="120" w:after="160" w:line="240" w:lineRule="auto"/>
      <w:contextualSpacing/>
    </w:pPr>
    <w:rPr>
      <w:rFonts w:asciiTheme="majorHAnsi" w:eastAsiaTheme="majorEastAsia" w:hAnsiTheme="majorHAnsi" w:cstheme="majorBidi"/>
      <w:b/>
      <w:color w:val="EF4623" w:themeColor="accent1"/>
      <w:kern w:val="28"/>
      <w:sz w:val="76"/>
      <w:szCs w:val="52"/>
    </w:rPr>
  </w:style>
  <w:style w:type="character" w:customStyle="1" w:styleId="TitleChar">
    <w:name w:val="Title Char"/>
    <w:basedOn w:val="DefaultParagraphFont"/>
    <w:link w:val="Title"/>
    <w:uiPriority w:val="4"/>
    <w:rPr>
      <w:rFonts w:asciiTheme="majorHAnsi" w:eastAsiaTheme="majorEastAsia" w:hAnsiTheme="majorHAnsi" w:cstheme="majorBidi"/>
      <w:b/>
      <w:color w:val="EF4623" w:themeColor="accent1"/>
      <w:kern w:val="28"/>
      <w:sz w:val="76"/>
      <w:szCs w:val="52"/>
    </w:rPr>
  </w:style>
  <w:style w:type="character" w:styleId="PlaceholderText">
    <w:name w:val="Placeholder Text"/>
    <w:basedOn w:val="DefaultParagraphFont"/>
    <w:uiPriority w:val="99"/>
    <w:semiHidden/>
    <w:rPr>
      <w:color w:val="808080"/>
    </w:rPr>
  </w:style>
  <w:style w:type="paragraph" w:customStyle="1" w:styleId="ContactInfo">
    <w:name w:val="Contact Info"/>
    <w:basedOn w:val="Normal"/>
    <w:uiPriority w:val="2"/>
    <w:qFormat/>
    <w:pPr>
      <w:spacing w:after="40"/>
      <w:ind w:right="144"/>
    </w:pPr>
    <w:rPr>
      <w:color w:val="EF4623" w:themeColor="accent1"/>
      <w:sz w:val="18"/>
      <w:szCs w:val="1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04040" w:themeColor="text1" w:themeTint="BF"/>
      <w:sz w:val="16"/>
      <w:szCs w:val="16"/>
    </w:rPr>
  </w:style>
  <w:style w:type="paragraph" w:customStyle="1" w:styleId="RecipientName">
    <w:name w:val="Recipient Name"/>
    <w:basedOn w:val="Normal"/>
    <w:uiPriority w:val="3"/>
    <w:qFormat/>
    <w:pPr>
      <w:spacing w:before="1200" w:after="0"/>
      <w:contextualSpacing/>
    </w:pPr>
    <w:rPr>
      <w:b/>
    </w:rPr>
  </w:style>
  <w:style w:type="paragraph" w:styleId="CommentText">
    <w:name w:val="annotation text"/>
    <w:basedOn w:val="Normal"/>
    <w:link w:val="CommentTextChar"/>
    <w:uiPriority w:val="99"/>
    <w:semiHidden/>
    <w:unhideWhenUsed/>
    <w:pPr>
      <w:spacing w:after="160" w:line="240" w:lineRule="auto"/>
    </w:pPr>
    <w:rPr>
      <w:color w:val="auto"/>
    </w:rPr>
  </w:style>
  <w:style w:type="paragraph" w:customStyle="1" w:styleId="RecipientAddress">
    <w:name w:val="Recipient Address"/>
    <w:basedOn w:val="Normal"/>
    <w:uiPriority w:val="4"/>
    <w:qFormat/>
    <w:pPr>
      <w:spacing w:after="0"/>
    </w:pPr>
  </w:style>
  <w:style w:type="paragraph" w:styleId="Caption">
    <w:name w:val="caption"/>
    <w:basedOn w:val="Normal"/>
    <w:uiPriority w:val="1"/>
    <w:qFormat/>
    <w:pPr>
      <w:spacing w:before="120" w:after="120" w:line="240" w:lineRule="auto"/>
      <w:ind w:left="144" w:right="144"/>
    </w:pPr>
    <w:rPr>
      <w:iCs/>
      <w:color w:val="auto"/>
      <w:sz w:val="18"/>
      <w:szCs w:val="18"/>
    </w:rPr>
  </w:style>
  <w:style w:type="character" w:customStyle="1" w:styleId="CommentTextChar">
    <w:name w:val="Comment Text Char"/>
    <w:basedOn w:val="DefaultParagraphFont"/>
    <w:link w:val="CommentText"/>
    <w:uiPriority w:val="99"/>
    <w:semiHidden/>
    <w:rPr>
      <w:color w:val="auto"/>
    </w:rPr>
  </w:style>
  <w:style w:type="paragraph" w:styleId="ListNumber">
    <w:name w:val="List Number"/>
    <w:basedOn w:val="Normal"/>
    <w:uiPriority w:val="10"/>
    <w:qFormat/>
    <w:pPr>
      <w:numPr>
        <w:numId w:val="7"/>
      </w:numPr>
      <w:tabs>
        <w:tab w:val="left" w:pos="360"/>
      </w:tabs>
      <w:contextualSpacing/>
    </w:p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semiHidden/>
    <w:unhideWhenUsed/>
    <w:rsid w:val="005A42BD"/>
    <w:rPr>
      <w:color w:val="0000FF"/>
      <w:u w:val="single"/>
    </w:rPr>
  </w:style>
  <w:style w:type="paragraph" w:styleId="ListParagraph">
    <w:name w:val="List Paragraph"/>
    <w:basedOn w:val="Normal"/>
    <w:uiPriority w:val="34"/>
    <w:unhideWhenUsed/>
    <w:rsid w:val="00E22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amon\AppData\Roaming\Microsoft\Templates\Tri-fold%20brochure%20(Red%20and%20Black%20design).dotx" TargetMode="External"/></Relationships>
</file>

<file path=word/theme/theme1.xml><?xml version="1.0" encoding="utf-8"?>
<a:theme xmlns:a="http://schemas.openxmlformats.org/drawingml/2006/main" name="Red and Black Business Set">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ee537c-61b9-494f-906d-134ad95139c0" xsi:nil="true"/>
    <lcf76f155ced4ddcb4097134ff3c332f xmlns="87412b10-2dc2-4fbe-a68a-253598005c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1E42FE9CDAB3488EE6C9CB31914A79" ma:contentTypeVersion="19" ma:contentTypeDescription="Create a new document." ma:contentTypeScope="" ma:versionID="d98a51c519b5398f403015f398f8791e">
  <xsd:schema xmlns:xsd="http://www.w3.org/2001/XMLSchema" xmlns:xs="http://www.w3.org/2001/XMLSchema" xmlns:p="http://schemas.microsoft.com/office/2006/metadata/properties" xmlns:ns2="87412b10-2dc2-4fbe-a68a-253598005c19" xmlns:ns3="26ee537c-61b9-494f-906d-134ad95139c0" targetNamespace="http://schemas.microsoft.com/office/2006/metadata/properties" ma:root="true" ma:fieldsID="1a25c1b8c20d3fe0f852d696acce5a1b" ns2:_="" ns3:_="">
    <xsd:import namespace="87412b10-2dc2-4fbe-a68a-253598005c19"/>
    <xsd:import namespace="26ee537c-61b9-494f-906d-134ad95139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12b10-2dc2-4fbe-a68a-253598005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00c706-6463-4b0a-82a4-afb3c0d4c4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ee537c-61b9-494f-906d-134ad95139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6d1b28-795e-4a21-b09e-b0ced7ed18b2}" ma:internalName="TaxCatchAll" ma:showField="CatchAllData" ma:web="26ee537c-61b9-494f-906d-134ad9513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C7910-2857-41E9-9326-CAF21528E7E9}">
  <ds:schemaRefs>
    <ds:schemaRef ds:uri="http://schemas.microsoft.com/sharepoint/v3/contenttype/forms"/>
  </ds:schemaRefs>
</ds:datastoreItem>
</file>

<file path=customXml/itemProps2.xml><?xml version="1.0" encoding="utf-8"?>
<ds:datastoreItem xmlns:ds="http://schemas.openxmlformats.org/officeDocument/2006/customXml" ds:itemID="{14D9218F-8166-47A0-B810-322F1100812B}">
  <ds:schemaRefs>
    <ds:schemaRef ds:uri="http://schemas.microsoft.com/office/2006/metadata/properties"/>
    <ds:schemaRef ds:uri="http://schemas.microsoft.com/office/infopath/2007/PartnerControls"/>
    <ds:schemaRef ds:uri="26ee537c-61b9-494f-906d-134ad95139c0"/>
    <ds:schemaRef ds:uri="87412b10-2dc2-4fbe-a68a-253598005c19"/>
  </ds:schemaRefs>
</ds:datastoreItem>
</file>

<file path=customXml/itemProps3.xml><?xml version="1.0" encoding="utf-8"?>
<ds:datastoreItem xmlns:ds="http://schemas.openxmlformats.org/officeDocument/2006/customXml" ds:itemID="{534CD5A4-8528-42EA-A6FF-26DA20A6EF43}">
  <ds:schemaRefs>
    <ds:schemaRef ds:uri="http://schemas.openxmlformats.org/officeDocument/2006/bibliography"/>
  </ds:schemaRefs>
</ds:datastoreItem>
</file>

<file path=customXml/itemProps4.xml><?xml version="1.0" encoding="utf-8"?>
<ds:datastoreItem xmlns:ds="http://schemas.openxmlformats.org/officeDocument/2006/customXml" ds:itemID="{9D4526A8-2290-419A-9A16-07DC5EE3C1B0}"/>
</file>

<file path=docProps/app.xml><?xml version="1.0" encoding="utf-8"?>
<Properties xmlns="http://schemas.openxmlformats.org/officeDocument/2006/extended-properties" xmlns:vt="http://schemas.openxmlformats.org/officeDocument/2006/docPropsVTypes">
  <Template>Tri-fold brochure (Red and Black design)</Template>
  <TotalTime>0</TotalTime>
  <Pages>2</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Pamon</dc:creator>
  <cp:keywords/>
  <dc:description/>
  <cp:lastModifiedBy>Jon Bacon</cp:lastModifiedBy>
  <cp:revision>28</cp:revision>
  <cp:lastPrinted>2024-10-02T10:53:00Z</cp:lastPrinted>
  <dcterms:created xsi:type="dcterms:W3CDTF">2023-03-29T08:16:00Z</dcterms:created>
  <dcterms:modified xsi:type="dcterms:W3CDTF">2026-05-27T11:45:00Z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TC028051419991</vt:lpwstr>
  </property>
  <property fmtid="{D5CDD505-2E9C-101B-9397-08002B2CF9AE}" pid="3" name="ContentTypeId">
    <vt:lpwstr>0x010100AD1E42FE9CDAB3488EE6C9CB31914A79</vt:lpwstr>
  </property>
  <property fmtid="{D5CDD505-2E9C-101B-9397-08002B2CF9AE}" pid="4" name="MediaServiceImageTags">
    <vt:lpwstr/>
  </property>
</Properties>
</file>